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364C" w:rsidRDefault="0080364C">
      <w:pPr>
        <w:pStyle w:val="ConsPlusTitlePage"/>
      </w:pPr>
      <w:r>
        <w:t xml:space="preserve">Документ предоставлен </w:t>
      </w:r>
      <w:hyperlink r:id="rId5">
        <w:r>
          <w:rPr>
            <w:color w:val="0000FF"/>
          </w:rPr>
          <w:t>КонсультантПлюс</w:t>
        </w:r>
      </w:hyperlink>
      <w:r>
        <w:br/>
      </w:r>
    </w:p>
    <w:p w:rsidR="0080364C" w:rsidRDefault="0080364C">
      <w:pPr>
        <w:pStyle w:val="ConsPlusNormal"/>
        <w:jc w:val="both"/>
        <w:outlineLvl w:val="0"/>
      </w:pPr>
    </w:p>
    <w:p w:rsidR="0080364C" w:rsidRDefault="0080364C">
      <w:pPr>
        <w:pStyle w:val="ConsPlusTitle"/>
        <w:jc w:val="center"/>
        <w:outlineLvl w:val="0"/>
      </w:pPr>
      <w:r>
        <w:t>АДМИНИСТРАЦИЯ ГОРОДСКОГО ОКРУГА ГОРОД ВОРОНЕЖ</w:t>
      </w:r>
    </w:p>
    <w:p w:rsidR="0080364C" w:rsidRDefault="0080364C">
      <w:pPr>
        <w:pStyle w:val="ConsPlusTitle"/>
        <w:jc w:val="center"/>
      </w:pPr>
    </w:p>
    <w:p w:rsidR="0080364C" w:rsidRDefault="0080364C">
      <w:pPr>
        <w:pStyle w:val="ConsPlusTitle"/>
        <w:jc w:val="center"/>
      </w:pPr>
      <w:r>
        <w:t>ПОСТАНОВЛЕНИЕ</w:t>
      </w:r>
    </w:p>
    <w:p w:rsidR="0080364C" w:rsidRDefault="0080364C">
      <w:pPr>
        <w:pStyle w:val="ConsPlusTitle"/>
        <w:jc w:val="center"/>
      </w:pPr>
      <w:r>
        <w:t>от 6 сентября 2017 г. N 493</w:t>
      </w:r>
    </w:p>
    <w:p w:rsidR="0080364C" w:rsidRDefault="0080364C">
      <w:pPr>
        <w:pStyle w:val="ConsPlusTitle"/>
        <w:jc w:val="center"/>
      </w:pPr>
    </w:p>
    <w:p w:rsidR="0080364C" w:rsidRDefault="0080364C">
      <w:pPr>
        <w:pStyle w:val="ConsPlusTitle"/>
        <w:jc w:val="center"/>
      </w:pPr>
      <w:r>
        <w:t>ОБ УТВЕРЖДЕНИИ ДОКУМЕНТАЦИИ ПО ПЛАНИРОВКЕ ТЕРРИТОРИИ,</w:t>
      </w:r>
    </w:p>
    <w:p w:rsidR="0080364C" w:rsidRDefault="0080364C">
      <w:pPr>
        <w:pStyle w:val="ConsPlusTitle"/>
        <w:jc w:val="center"/>
      </w:pPr>
      <w:proofErr w:type="gramStart"/>
      <w:r>
        <w:t>ОГРАНИЧЕННОЙ</w:t>
      </w:r>
      <w:proofErr w:type="gramEnd"/>
      <w:r>
        <w:t xml:space="preserve"> УЛИЦАМИ КОНСТРУКТОРОВ - КРЫМСКАЯ - ПИРОГОВА</w:t>
      </w:r>
    </w:p>
    <w:p w:rsidR="0080364C" w:rsidRDefault="0080364C">
      <w:pPr>
        <w:pStyle w:val="ConsPlusTitle"/>
        <w:jc w:val="center"/>
      </w:pPr>
      <w:r>
        <w:t>В ГОРОДСКОМ ОКРУГЕ ГОРОД ВОРОНЕЖ</w:t>
      </w:r>
    </w:p>
    <w:p w:rsidR="0080364C" w:rsidRDefault="0080364C">
      <w:pPr>
        <w:pStyle w:val="ConsPlusNormal"/>
        <w:jc w:val="both"/>
      </w:pPr>
    </w:p>
    <w:p w:rsidR="0080364C" w:rsidRDefault="0080364C">
      <w:pPr>
        <w:pStyle w:val="ConsPlusNormal"/>
        <w:ind w:firstLine="540"/>
        <w:jc w:val="both"/>
      </w:pPr>
      <w:proofErr w:type="gramStart"/>
      <w:r>
        <w:t xml:space="preserve">В соответствии с Градостроительным </w:t>
      </w:r>
      <w:hyperlink r:id="rId6">
        <w:r>
          <w:rPr>
            <w:color w:val="0000FF"/>
          </w:rPr>
          <w:t>кодексом</w:t>
        </w:r>
      </w:hyperlink>
      <w:r>
        <w:t xml:space="preserve"> Российской Федерации, Федеральным </w:t>
      </w:r>
      <w:hyperlink r:id="rId7">
        <w:r>
          <w:rPr>
            <w:color w:val="0000FF"/>
          </w:rPr>
          <w:t>законом</w:t>
        </w:r>
      </w:hyperlink>
      <w:r>
        <w:t xml:space="preserve"> от 06.10.2003 N 131-ФЗ "Об общих принципах организации местного самоуправления в Российской Федерации", </w:t>
      </w:r>
      <w:hyperlink r:id="rId8">
        <w:r>
          <w:rPr>
            <w:color w:val="0000FF"/>
          </w:rPr>
          <w:t>постановлением</w:t>
        </w:r>
      </w:hyperlink>
      <w:r>
        <w:t xml:space="preserve"> Воронежской городской Думы от 27.10.2004 N 150-I "Об Уставе городского округа город Воронеж", в целях реализации Генерального </w:t>
      </w:r>
      <w:hyperlink r:id="rId9">
        <w:r>
          <w:rPr>
            <w:color w:val="0000FF"/>
          </w:rPr>
          <w:t>плана</w:t>
        </w:r>
      </w:hyperlink>
      <w:r>
        <w:t xml:space="preserve"> городского округа город Воронеж, утвержденного решением Воронежской городской Думы от 19.12.2008 N 422-II "Об утверждении Генерального плана городского округа</w:t>
      </w:r>
      <w:proofErr w:type="gramEnd"/>
      <w:r>
        <w:t xml:space="preserve"> </w:t>
      </w:r>
      <w:proofErr w:type="gramStart"/>
      <w:r>
        <w:t xml:space="preserve">город Воронеж", на основании заявления Общества с ограниченной ответственностью "РемСтрой" (ИНН 3665063221), </w:t>
      </w:r>
      <w:hyperlink r:id="rId10">
        <w:r>
          <w:rPr>
            <w:color w:val="0000FF"/>
          </w:rPr>
          <w:t>постановления</w:t>
        </w:r>
      </w:hyperlink>
      <w:r>
        <w:t xml:space="preserve"> администрации городского округа город Воронеж от 21.09.2015 N 724 "О развитии застроенной территории, ограниченной улицами Конструкторов - Крымская - Пирогова в городском округе город Воронеж", договора о развитии застроенной территории от 20.11.2015, с учетом заключения от 28.06.2017 о результатах публичных слушаний по проекту планировки территории и проекту межевания территории</w:t>
      </w:r>
      <w:proofErr w:type="gramEnd"/>
      <w:r>
        <w:t xml:space="preserve">, </w:t>
      </w:r>
      <w:proofErr w:type="gramStart"/>
      <w:r>
        <w:t>подготовленным</w:t>
      </w:r>
      <w:proofErr w:type="gramEnd"/>
      <w:r>
        <w:t xml:space="preserve"> в составе документации по планировке территории, ограниченной улицами Конструкторов - Крымская - Пирогова в городском округе город Воронеж, администрация городского округа город Воронеж постановляет:</w:t>
      </w:r>
    </w:p>
    <w:p w:rsidR="0080364C" w:rsidRDefault="0080364C">
      <w:pPr>
        <w:pStyle w:val="ConsPlusNormal"/>
        <w:spacing w:before="220"/>
        <w:ind w:firstLine="540"/>
        <w:jc w:val="both"/>
      </w:pPr>
      <w:r>
        <w:t xml:space="preserve">утвердить прилагаемую </w:t>
      </w:r>
      <w:hyperlink w:anchor="P27">
        <w:r>
          <w:rPr>
            <w:color w:val="0000FF"/>
          </w:rPr>
          <w:t>документацию</w:t>
        </w:r>
      </w:hyperlink>
      <w:r>
        <w:t xml:space="preserve"> по планировке территории, ограниченной улицами Конструкторов - Крымская - Пирогова в городском округе город Воронеж.</w:t>
      </w:r>
    </w:p>
    <w:p w:rsidR="0080364C" w:rsidRDefault="0080364C">
      <w:pPr>
        <w:pStyle w:val="ConsPlusNormal"/>
        <w:jc w:val="both"/>
      </w:pPr>
    </w:p>
    <w:p w:rsidR="0080364C" w:rsidRDefault="0080364C">
      <w:pPr>
        <w:pStyle w:val="ConsPlusNormal"/>
        <w:jc w:val="right"/>
      </w:pPr>
      <w:r>
        <w:t xml:space="preserve">Глава </w:t>
      </w:r>
      <w:proofErr w:type="gramStart"/>
      <w:r>
        <w:t>городского</w:t>
      </w:r>
      <w:proofErr w:type="gramEnd"/>
    </w:p>
    <w:p w:rsidR="0080364C" w:rsidRDefault="0080364C">
      <w:pPr>
        <w:pStyle w:val="ConsPlusNormal"/>
        <w:jc w:val="right"/>
      </w:pPr>
      <w:r>
        <w:t>округа город Воронеж</w:t>
      </w:r>
    </w:p>
    <w:p w:rsidR="0080364C" w:rsidRDefault="0080364C">
      <w:pPr>
        <w:pStyle w:val="ConsPlusNormal"/>
        <w:jc w:val="right"/>
      </w:pPr>
      <w:r>
        <w:t>А.В.ГУСЕВ</w:t>
      </w:r>
    </w:p>
    <w:p w:rsidR="0080364C" w:rsidRDefault="0080364C">
      <w:pPr>
        <w:pStyle w:val="ConsPlusNormal"/>
        <w:jc w:val="both"/>
      </w:pPr>
    </w:p>
    <w:p w:rsidR="0080364C" w:rsidRDefault="0080364C">
      <w:pPr>
        <w:pStyle w:val="ConsPlusNormal"/>
        <w:jc w:val="both"/>
      </w:pPr>
    </w:p>
    <w:p w:rsidR="0080364C" w:rsidRDefault="0080364C">
      <w:pPr>
        <w:pStyle w:val="ConsPlusNormal"/>
        <w:jc w:val="both"/>
      </w:pPr>
    </w:p>
    <w:p w:rsidR="0080364C" w:rsidRDefault="0080364C">
      <w:pPr>
        <w:pStyle w:val="ConsPlusNormal"/>
        <w:jc w:val="both"/>
      </w:pPr>
    </w:p>
    <w:p w:rsidR="0080364C" w:rsidRDefault="0080364C">
      <w:pPr>
        <w:pStyle w:val="ConsPlusNormal"/>
        <w:jc w:val="both"/>
      </w:pPr>
    </w:p>
    <w:p w:rsidR="0080364C" w:rsidRDefault="0080364C">
      <w:pPr>
        <w:pStyle w:val="ConsPlusNormal"/>
        <w:jc w:val="right"/>
        <w:outlineLvl w:val="0"/>
      </w:pPr>
      <w:r>
        <w:t>Утверждена</w:t>
      </w:r>
    </w:p>
    <w:p w:rsidR="0080364C" w:rsidRDefault="0080364C">
      <w:pPr>
        <w:pStyle w:val="ConsPlusNormal"/>
        <w:jc w:val="right"/>
      </w:pPr>
      <w:r>
        <w:t>постановлением</w:t>
      </w:r>
    </w:p>
    <w:p w:rsidR="0080364C" w:rsidRDefault="0080364C">
      <w:pPr>
        <w:pStyle w:val="ConsPlusNormal"/>
        <w:jc w:val="right"/>
      </w:pPr>
      <w:r>
        <w:t xml:space="preserve">администрации </w:t>
      </w:r>
      <w:proofErr w:type="gramStart"/>
      <w:r>
        <w:t>городского</w:t>
      </w:r>
      <w:proofErr w:type="gramEnd"/>
    </w:p>
    <w:p w:rsidR="0080364C" w:rsidRDefault="0080364C">
      <w:pPr>
        <w:pStyle w:val="ConsPlusNormal"/>
        <w:jc w:val="right"/>
      </w:pPr>
      <w:r>
        <w:t>округа город Воронеж</w:t>
      </w:r>
    </w:p>
    <w:p w:rsidR="0080364C" w:rsidRDefault="0080364C">
      <w:pPr>
        <w:pStyle w:val="ConsPlusNormal"/>
        <w:jc w:val="right"/>
      </w:pPr>
      <w:r>
        <w:t>от 06.09.2017 N 493</w:t>
      </w:r>
    </w:p>
    <w:p w:rsidR="0080364C" w:rsidRDefault="0080364C">
      <w:pPr>
        <w:pStyle w:val="ConsPlusNormal"/>
        <w:jc w:val="both"/>
      </w:pPr>
    </w:p>
    <w:p w:rsidR="0080364C" w:rsidRDefault="0080364C">
      <w:pPr>
        <w:pStyle w:val="ConsPlusTitle"/>
        <w:jc w:val="center"/>
      </w:pPr>
      <w:bookmarkStart w:id="0" w:name="P27"/>
      <w:bookmarkEnd w:id="0"/>
      <w:r>
        <w:t>ДОКУМЕНТАЦИЯ</w:t>
      </w:r>
    </w:p>
    <w:p w:rsidR="0080364C" w:rsidRDefault="0080364C">
      <w:pPr>
        <w:pStyle w:val="ConsPlusTitle"/>
        <w:jc w:val="center"/>
      </w:pPr>
      <w:r>
        <w:t>ПО ПЛАНИРОВКЕ ТЕРРИТОРИИ, ОГРАНИЧЕННОЙ УЛИЦАМИ КОНСТРУКТОРОВ</w:t>
      </w:r>
    </w:p>
    <w:p w:rsidR="0080364C" w:rsidRDefault="0080364C">
      <w:pPr>
        <w:pStyle w:val="ConsPlusTitle"/>
        <w:jc w:val="center"/>
      </w:pPr>
      <w:r>
        <w:t>- КРЫМСКАЯ - ПИРОГОВА В ГОРОДСКОМ ОКРУГЕ ГОРОД ВОРОНЕЖ</w:t>
      </w:r>
    </w:p>
    <w:p w:rsidR="0080364C" w:rsidRDefault="0080364C">
      <w:pPr>
        <w:pStyle w:val="ConsPlusNormal"/>
        <w:jc w:val="both"/>
      </w:pPr>
    </w:p>
    <w:p w:rsidR="0080364C" w:rsidRDefault="0080364C">
      <w:pPr>
        <w:pStyle w:val="ConsPlusNormal"/>
        <w:ind w:firstLine="540"/>
        <w:jc w:val="both"/>
      </w:pPr>
      <w:r>
        <w:t xml:space="preserve">1. </w:t>
      </w:r>
      <w:hyperlink w:anchor="P50">
        <w:r>
          <w:rPr>
            <w:color w:val="0000FF"/>
          </w:rPr>
          <w:t>Положение</w:t>
        </w:r>
      </w:hyperlink>
      <w:r>
        <w:t xml:space="preserve"> о размещении объектов капитального строительства и характеристиках планируемого развития территории, ограниченной улицами Конструкторов - Крымская - Пирогова в городском округе город Воронеж (приложение N 1).</w:t>
      </w:r>
    </w:p>
    <w:p w:rsidR="0080364C" w:rsidRDefault="0080364C">
      <w:pPr>
        <w:pStyle w:val="ConsPlusNormal"/>
        <w:spacing w:before="220"/>
        <w:ind w:firstLine="540"/>
        <w:jc w:val="both"/>
      </w:pPr>
      <w:r>
        <w:t xml:space="preserve">2. </w:t>
      </w:r>
      <w:hyperlink w:anchor="P942">
        <w:r>
          <w:rPr>
            <w:color w:val="0000FF"/>
          </w:rPr>
          <w:t>Чертеж</w:t>
        </w:r>
      </w:hyperlink>
      <w:r>
        <w:t xml:space="preserve"> планировки территории, ограниченной улицами Конструкторов - Крымская - </w:t>
      </w:r>
      <w:r>
        <w:lastRenderedPageBreak/>
        <w:t>Пирогова в городском округе город Воронеж (приложение N 2).</w:t>
      </w:r>
    </w:p>
    <w:p w:rsidR="0080364C" w:rsidRDefault="0080364C">
      <w:pPr>
        <w:pStyle w:val="ConsPlusNormal"/>
        <w:spacing w:before="220"/>
        <w:ind w:firstLine="540"/>
        <w:jc w:val="both"/>
      </w:pPr>
      <w:r>
        <w:t xml:space="preserve">3. </w:t>
      </w:r>
      <w:hyperlink w:anchor="P963">
        <w:r>
          <w:rPr>
            <w:color w:val="0000FF"/>
          </w:rPr>
          <w:t>Чертеж</w:t>
        </w:r>
      </w:hyperlink>
      <w:r>
        <w:t xml:space="preserve"> межевания территории, ограниченной улицами Конструкторов - Крымская - Пирогова в городском округе город Воронеж (приложение N 3).</w:t>
      </w:r>
    </w:p>
    <w:p w:rsidR="0080364C" w:rsidRDefault="0080364C">
      <w:pPr>
        <w:pStyle w:val="ConsPlusNormal"/>
        <w:jc w:val="both"/>
      </w:pPr>
    </w:p>
    <w:p w:rsidR="0080364C" w:rsidRDefault="0080364C">
      <w:pPr>
        <w:pStyle w:val="ConsPlusNormal"/>
        <w:jc w:val="right"/>
      </w:pPr>
      <w:proofErr w:type="gramStart"/>
      <w:r>
        <w:t>Исполняющий</w:t>
      </w:r>
      <w:proofErr w:type="gramEnd"/>
      <w:r>
        <w:t xml:space="preserve"> обязанности</w:t>
      </w:r>
    </w:p>
    <w:p w:rsidR="0080364C" w:rsidRDefault="0080364C">
      <w:pPr>
        <w:pStyle w:val="ConsPlusNormal"/>
        <w:jc w:val="right"/>
      </w:pPr>
      <w:r>
        <w:t>руководителя управления</w:t>
      </w:r>
    </w:p>
    <w:p w:rsidR="0080364C" w:rsidRDefault="0080364C">
      <w:pPr>
        <w:pStyle w:val="ConsPlusNormal"/>
        <w:jc w:val="right"/>
      </w:pPr>
      <w:r>
        <w:t>главного архитектора городского округа</w:t>
      </w:r>
    </w:p>
    <w:p w:rsidR="0080364C" w:rsidRDefault="0080364C">
      <w:pPr>
        <w:pStyle w:val="ConsPlusNormal"/>
        <w:jc w:val="right"/>
      </w:pPr>
      <w:r>
        <w:t>Л.А.ПОДШИВАЛОВА</w:t>
      </w:r>
    </w:p>
    <w:p w:rsidR="0080364C" w:rsidRDefault="0080364C">
      <w:pPr>
        <w:pStyle w:val="ConsPlusNormal"/>
        <w:jc w:val="both"/>
      </w:pPr>
    </w:p>
    <w:p w:rsidR="0080364C" w:rsidRDefault="0080364C">
      <w:pPr>
        <w:pStyle w:val="ConsPlusNormal"/>
        <w:jc w:val="both"/>
      </w:pPr>
    </w:p>
    <w:p w:rsidR="0080364C" w:rsidRDefault="0080364C">
      <w:pPr>
        <w:pStyle w:val="ConsPlusNormal"/>
        <w:jc w:val="both"/>
      </w:pPr>
    </w:p>
    <w:p w:rsidR="0080364C" w:rsidRDefault="0080364C">
      <w:pPr>
        <w:pStyle w:val="ConsPlusNormal"/>
        <w:jc w:val="both"/>
      </w:pPr>
    </w:p>
    <w:p w:rsidR="0080364C" w:rsidRDefault="0080364C">
      <w:pPr>
        <w:pStyle w:val="ConsPlusNormal"/>
        <w:jc w:val="both"/>
      </w:pPr>
    </w:p>
    <w:p w:rsidR="0080364C" w:rsidRDefault="0080364C">
      <w:pPr>
        <w:pStyle w:val="ConsPlusNormal"/>
        <w:jc w:val="right"/>
        <w:outlineLvl w:val="1"/>
      </w:pPr>
      <w:r>
        <w:t>Приложение N 1</w:t>
      </w:r>
    </w:p>
    <w:p w:rsidR="0080364C" w:rsidRDefault="0080364C">
      <w:pPr>
        <w:pStyle w:val="ConsPlusNormal"/>
        <w:jc w:val="right"/>
      </w:pPr>
      <w:r>
        <w:t>к документации</w:t>
      </w:r>
    </w:p>
    <w:p w:rsidR="0080364C" w:rsidRDefault="0080364C">
      <w:pPr>
        <w:pStyle w:val="ConsPlusNormal"/>
        <w:jc w:val="right"/>
      </w:pPr>
      <w:r>
        <w:t>по планировке территории, ограниченной</w:t>
      </w:r>
    </w:p>
    <w:p w:rsidR="0080364C" w:rsidRDefault="0080364C">
      <w:pPr>
        <w:pStyle w:val="ConsPlusNormal"/>
        <w:jc w:val="right"/>
      </w:pPr>
      <w:r>
        <w:t>улицами Конструкторов - Крымская - Пирогова</w:t>
      </w:r>
    </w:p>
    <w:p w:rsidR="0080364C" w:rsidRDefault="0080364C">
      <w:pPr>
        <w:pStyle w:val="ConsPlusNormal"/>
        <w:jc w:val="right"/>
      </w:pPr>
      <w:r>
        <w:t>в городском округе город Воронеж</w:t>
      </w:r>
    </w:p>
    <w:p w:rsidR="0080364C" w:rsidRDefault="0080364C">
      <w:pPr>
        <w:pStyle w:val="ConsPlusNormal"/>
        <w:jc w:val="both"/>
      </w:pPr>
    </w:p>
    <w:p w:rsidR="0080364C" w:rsidRDefault="0080364C">
      <w:pPr>
        <w:pStyle w:val="ConsPlusNormal"/>
        <w:jc w:val="center"/>
      </w:pPr>
      <w:bookmarkStart w:id="1" w:name="P50"/>
      <w:bookmarkEnd w:id="1"/>
      <w:r>
        <w:t>ПОЛОЖЕНИЕ</w:t>
      </w:r>
    </w:p>
    <w:p w:rsidR="0080364C" w:rsidRDefault="0080364C">
      <w:pPr>
        <w:pStyle w:val="ConsPlusNormal"/>
        <w:jc w:val="center"/>
      </w:pPr>
      <w:r>
        <w:t>о размещении объектов капитального строительства</w:t>
      </w:r>
    </w:p>
    <w:p w:rsidR="0080364C" w:rsidRDefault="0080364C">
      <w:pPr>
        <w:pStyle w:val="ConsPlusNormal"/>
        <w:jc w:val="center"/>
      </w:pPr>
      <w:r>
        <w:t xml:space="preserve">и </w:t>
      </w:r>
      <w:proofErr w:type="gramStart"/>
      <w:r>
        <w:t>характеристиках</w:t>
      </w:r>
      <w:proofErr w:type="gramEnd"/>
      <w:r>
        <w:t xml:space="preserve"> планируемого развития территории,</w:t>
      </w:r>
    </w:p>
    <w:p w:rsidR="0080364C" w:rsidRDefault="0080364C">
      <w:pPr>
        <w:pStyle w:val="ConsPlusNormal"/>
        <w:jc w:val="center"/>
      </w:pPr>
      <w:proofErr w:type="gramStart"/>
      <w:r>
        <w:t>ограниченной</w:t>
      </w:r>
      <w:proofErr w:type="gramEnd"/>
      <w:r>
        <w:t xml:space="preserve"> улицами Конструкторов - Крымская - Пирогова</w:t>
      </w:r>
    </w:p>
    <w:p w:rsidR="0080364C" w:rsidRDefault="0080364C">
      <w:pPr>
        <w:pStyle w:val="ConsPlusNormal"/>
        <w:jc w:val="center"/>
      </w:pPr>
      <w:r>
        <w:t>в городском округе город Воронеж</w:t>
      </w:r>
    </w:p>
    <w:p w:rsidR="0080364C" w:rsidRDefault="0080364C">
      <w:pPr>
        <w:pStyle w:val="ConsPlusNormal"/>
        <w:jc w:val="both"/>
      </w:pPr>
    </w:p>
    <w:p w:rsidR="0080364C" w:rsidRDefault="0080364C">
      <w:pPr>
        <w:pStyle w:val="ConsPlusNormal"/>
        <w:jc w:val="center"/>
        <w:outlineLvl w:val="2"/>
      </w:pPr>
      <w:r>
        <w:t>I. Общие положения</w:t>
      </w:r>
    </w:p>
    <w:p w:rsidR="0080364C" w:rsidRDefault="0080364C">
      <w:pPr>
        <w:pStyle w:val="ConsPlusNormal"/>
        <w:jc w:val="both"/>
      </w:pPr>
    </w:p>
    <w:p w:rsidR="0080364C" w:rsidRDefault="0080364C">
      <w:pPr>
        <w:pStyle w:val="ConsPlusNormal"/>
        <w:ind w:firstLine="540"/>
        <w:jc w:val="both"/>
      </w:pPr>
      <w:proofErr w:type="gramStart"/>
      <w:r>
        <w:t xml:space="preserve">Документация по планировке территории, ограниченной улицами Конструкторов - Крымская - Пирогова в городском округе город Воронеж (далее - документация по планировке территории), разработана на основании </w:t>
      </w:r>
      <w:hyperlink r:id="rId11">
        <w:r>
          <w:rPr>
            <w:color w:val="0000FF"/>
          </w:rPr>
          <w:t>постановления</w:t>
        </w:r>
      </w:hyperlink>
      <w:r>
        <w:t xml:space="preserve"> администрации городского округа город Воронеж от 21.09.2015 N 724 "О развитии застроенной территории, ограниченной улицами Конструкторов - Крымская - Пирогова в городском округе город Воронеж", договора о развитии застроенной территории от 20.11.2015, Генерального </w:t>
      </w:r>
      <w:hyperlink r:id="rId12">
        <w:r>
          <w:rPr>
            <w:color w:val="0000FF"/>
          </w:rPr>
          <w:t>плана</w:t>
        </w:r>
      </w:hyperlink>
      <w:r>
        <w:t xml:space="preserve"> городского округа город Воронеж, утвержденного</w:t>
      </w:r>
      <w:proofErr w:type="gramEnd"/>
      <w:r>
        <w:t xml:space="preserve"> </w:t>
      </w:r>
      <w:proofErr w:type="gramStart"/>
      <w:r>
        <w:t xml:space="preserve">решением Воронежской городской Думы от 19.12.2008 N 422-II "Об утверждении Генерального плана городского округа город Воронеж" (далее - Генеральный план), </w:t>
      </w:r>
      <w:hyperlink r:id="rId13">
        <w:r>
          <w:rPr>
            <w:color w:val="0000FF"/>
          </w:rPr>
          <w:t>Правил</w:t>
        </w:r>
      </w:hyperlink>
      <w:r>
        <w:t xml:space="preserve"> землепользования и застройки городского округа город Воронеж, утвержденных решением Воронежской городской Думы от 25.12.2009 N 384-II "Об утверждении Правил землепользования и застройки городского округа город Воронеж" (далее - Правила), в соответствии с требованиями Градостроительного </w:t>
      </w:r>
      <w:hyperlink r:id="rId14">
        <w:r>
          <w:rPr>
            <w:color w:val="0000FF"/>
          </w:rPr>
          <w:t>кодекса</w:t>
        </w:r>
      </w:hyperlink>
      <w:r>
        <w:t xml:space="preserve"> Российской Федерации, иных нормативных правовых актов</w:t>
      </w:r>
      <w:proofErr w:type="gramEnd"/>
      <w:r>
        <w:t xml:space="preserve"> Российской Федерации, Воронежской области, муниципальных правовых актов городского округа город Воронеж.</w:t>
      </w:r>
    </w:p>
    <w:p w:rsidR="0080364C" w:rsidRDefault="0080364C">
      <w:pPr>
        <w:pStyle w:val="ConsPlusNormal"/>
        <w:spacing w:before="220"/>
        <w:ind w:firstLine="540"/>
        <w:jc w:val="both"/>
      </w:pPr>
      <w:r>
        <w:t>Подготовка документации по планировке территории осуществляется в целях обеспечения устойчивого развития территории,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80364C" w:rsidRDefault="0080364C">
      <w:pPr>
        <w:pStyle w:val="ConsPlusNormal"/>
        <w:spacing w:before="220"/>
        <w:ind w:firstLine="540"/>
        <w:jc w:val="both"/>
      </w:pPr>
      <w:r>
        <w:t>Материалы утвержденного проекта планировки территории являются основой для выноса на местность красных линий, линий регулирования застройки, границ земельных участков, а также должны учитываться при разработке проектов межевания территории и на последующих стадиях архитектурно-строительного проектирования и строительства отдельных объектов.</w:t>
      </w:r>
    </w:p>
    <w:p w:rsidR="0080364C" w:rsidRDefault="0080364C">
      <w:pPr>
        <w:pStyle w:val="ConsPlusNormal"/>
        <w:spacing w:before="220"/>
        <w:ind w:firstLine="540"/>
        <w:jc w:val="both"/>
      </w:pPr>
      <w:proofErr w:type="gramStart"/>
      <w:r>
        <w:t xml:space="preserve">Архитектурно-строительное проектирование осуществляется с учетом положений </w:t>
      </w:r>
      <w:r>
        <w:lastRenderedPageBreak/>
        <w:t xml:space="preserve">настоящего проекта планировки территории в соответствии с требованиями технических регламентов, региональных </w:t>
      </w:r>
      <w:hyperlink r:id="rId15">
        <w:r>
          <w:rPr>
            <w:color w:val="0000FF"/>
          </w:rPr>
          <w:t>нормативов</w:t>
        </w:r>
      </w:hyperlink>
      <w:r>
        <w:t xml:space="preserve"> градостроительного проектирования Воронежской области, утвержденных приказом управления архитектуры и градостроительства Воронежской области от 01.11.2016 N 45-01-04/433 "Об утверждении региональных нормативов градостроительного проектирования Воронежской области" (далее - региональные нормативы градостроительного проектирования), и местных </w:t>
      </w:r>
      <w:hyperlink r:id="rId16">
        <w:r>
          <w:rPr>
            <w:color w:val="0000FF"/>
          </w:rPr>
          <w:t>нормативов</w:t>
        </w:r>
      </w:hyperlink>
      <w:r>
        <w:t xml:space="preserve"> градостроительного проектирования городского округа город Воронеж, утвержденных решением Воронежской</w:t>
      </w:r>
      <w:proofErr w:type="gramEnd"/>
      <w:r>
        <w:t xml:space="preserve"> городской Думы от 31.08.2016 N 340-IV "Об утверждении местных нормативов градостроительного проектирования городского округа город Воронеж" (далее - местные нормативы градостроительного проектирования).</w:t>
      </w:r>
    </w:p>
    <w:p w:rsidR="0080364C" w:rsidRDefault="0080364C">
      <w:pPr>
        <w:pStyle w:val="ConsPlusNormal"/>
        <w:jc w:val="both"/>
      </w:pPr>
    </w:p>
    <w:p w:rsidR="0080364C" w:rsidRDefault="0080364C">
      <w:pPr>
        <w:pStyle w:val="ConsPlusNormal"/>
        <w:jc w:val="center"/>
        <w:outlineLvl w:val="2"/>
      </w:pPr>
      <w:r>
        <w:t>II. Современное использование проектируемой территории</w:t>
      </w:r>
    </w:p>
    <w:p w:rsidR="0080364C" w:rsidRDefault="0080364C">
      <w:pPr>
        <w:pStyle w:val="ConsPlusNormal"/>
        <w:jc w:val="both"/>
      </w:pPr>
    </w:p>
    <w:p w:rsidR="0080364C" w:rsidRDefault="0080364C">
      <w:pPr>
        <w:pStyle w:val="ConsPlusNormal"/>
        <w:ind w:firstLine="540"/>
        <w:jc w:val="both"/>
      </w:pPr>
      <w:r>
        <w:t>Планируемая территория площадью 3,303 га расположена в Советском районе городского округа город Воронеж в зоне жилой застройки на территории кадастрового квартала 36:34:0507010. Рассматриваемый участок строительства ограничен с севера ул. Конструкторов, с востока - ул. Крымская, с юга - ул. Пирогова. С западной стороны местный проезд отделяет планируемую территорию от существующей жилой застройки.</w:t>
      </w:r>
    </w:p>
    <w:p w:rsidR="0080364C" w:rsidRDefault="0080364C">
      <w:pPr>
        <w:pStyle w:val="ConsPlusNormal"/>
        <w:spacing w:before="220"/>
        <w:ind w:firstLine="540"/>
        <w:jc w:val="both"/>
      </w:pPr>
      <w:r>
        <w:t>На рассматриваемой территории расположена жилая застройка этажностью от 1 до 3 этажей, подлежащая сносу.</w:t>
      </w:r>
    </w:p>
    <w:p w:rsidR="0080364C" w:rsidRDefault="0080364C">
      <w:pPr>
        <w:pStyle w:val="ConsPlusNormal"/>
        <w:spacing w:before="220"/>
        <w:ind w:firstLine="540"/>
        <w:jc w:val="both"/>
      </w:pPr>
      <w:proofErr w:type="gramStart"/>
      <w:r>
        <w:t>Площадь квартир в домах, подлежащих сносу, по адресам: ул. Пирогова, 44, ул. Пирогова, 48, ул. Пирогова, 50, ул. Конструкторов, 29/6, - составляет 2230 кв. м, количество квартир - 62.</w:t>
      </w:r>
      <w:proofErr w:type="gramEnd"/>
    </w:p>
    <w:p w:rsidR="0080364C" w:rsidRDefault="0080364C">
      <w:pPr>
        <w:pStyle w:val="ConsPlusNormal"/>
        <w:spacing w:before="220"/>
        <w:ind w:firstLine="540"/>
        <w:jc w:val="both"/>
      </w:pPr>
      <w:r>
        <w:t>Транспортная связь с городским центром осуществляется по ул. Пирогова, далее - по ул. 9 Января.</w:t>
      </w:r>
    </w:p>
    <w:p w:rsidR="0080364C" w:rsidRDefault="0080364C">
      <w:pPr>
        <w:pStyle w:val="ConsPlusNormal"/>
        <w:spacing w:before="220"/>
        <w:ind w:firstLine="540"/>
        <w:jc w:val="both"/>
      </w:pPr>
      <w:r>
        <w:t>Инженерное обеспечение существующих объектов осуществляется от сетей инженерных коммуникаций, проходящих по ул. Пирогова, ул. Конструкторов и ул. Крымская.</w:t>
      </w:r>
    </w:p>
    <w:p w:rsidR="0080364C" w:rsidRDefault="0080364C">
      <w:pPr>
        <w:pStyle w:val="ConsPlusNormal"/>
        <w:spacing w:before="220"/>
        <w:ind w:firstLine="540"/>
        <w:jc w:val="both"/>
      </w:pPr>
      <w:hyperlink r:id="rId17">
        <w:r>
          <w:rPr>
            <w:color w:val="0000FF"/>
          </w:rPr>
          <w:t>Постановлением</w:t>
        </w:r>
      </w:hyperlink>
      <w:r>
        <w:t xml:space="preserve"> администрации городского округа город Воронеж от 21.09.2015 N 724 "О развитии застроенной территории, ограниченной улицами Конструкторов - Крымская - Пирогова в городском округе город Воронеж" принято решение о сносе существующих зданий, строений, сооружений на планируемой территории.</w:t>
      </w:r>
    </w:p>
    <w:p w:rsidR="0080364C" w:rsidRDefault="0080364C">
      <w:pPr>
        <w:pStyle w:val="ConsPlusNormal"/>
        <w:spacing w:before="220"/>
        <w:ind w:firstLine="540"/>
        <w:jc w:val="both"/>
      </w:pPr>
      <w:r>
        <w:t xml:space="preserve">Перечень адресов зданий, строений, сооружений, подлежащих сносу или реконструкции при развитии планируемой территории, представлен в </w:t>
      </w:r>
      <w:hyperlink w:anchor="P73">
        <w:r>
          <w:rPr>
            <w:color w:val="0000FF"/>
          </w:rPr>
          <w:t>таблице 1</w:t>
        </w:r>
      </w:hyperlink>
      <w:r>
        <w:t>.</w:t>
      </w:r>
    </w:p>
    <w:p w:rsidR="0080364C" w:rsidRDefault="0080364C">
      <w:pPr>
        <w:pStyle w:val="ConsPlusNormal"/>
        <w:jc w:val="both"/>
      </w:pPr>
    </w:p>
    <w:p w:rsidR="0080364C" w:rsidRDefault="0080364C">
      <w:pPr>
        <w:pStyle w:val="ConsPlusNormal"/>
        <w:jc w:val="right"/>
        <w:outlineLvl w:val="3"/>
      </w:pPr>
      <w:bookmarkStart w:id="2" w:name="P73"/>
      <w:bookmarkEnd w:id="2"/>
      <w:r>
        <w:t>Таблица 1</w:t>
      </w:r>
    </w:p>
    <w:p w:rsidR="0080364C" w:rsidRDefault="0080364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2948"/>
        <w:gridCol w:w="2891"/>
        <w:gridCol w:w="1304"/>
        <w:gridCol w:w="1417"/>
      </w:tblGrid>
      <w:tr w:rsidR="0080364C">
        <w:tc>
          <w:tcPr>
            <w:tcW w:w="454" w:type="dxa"/>
            <w:vAlign w:val="center"/>
          </w:tcPr>
          <w:p w:rsidR="0080364C" w:rsidRDefault="0080364C">
            <w:pPr>
              <w:pStyle w:val="ConsPlusNormal"/>
              <w:jc w:val="center"/>
            </w:pPr>
            <w:r>
              <w:t xml:space="preserve">N </w:t>
            </w:r>
            <w:proofErr w:type="gramStart"/>
            <w:r>
              <w:t>п</w:t>
            </w:r>
            <w:proofErr w:type="gramEnd"/>
            <w:r>
              <w:t>/п</w:t>
            </w:r>
          </w:p>
        </w:tc>
        <w:tc>
          <w:tcPr>
            <w:tcW w:w="2948" w:type="dxa"/>
            <w:vAlign w:val="center"/>
          </w:tcPr>
          <w:p w:rsidR="0080364C" w:rsidRDefault="0080364C">
            <w:pPr>
              <w:pStyle w:val="ConsPlusNormal"/>
              <w:jc w:val="center"/>
            </w:pPr>
            <w:r>
              <w:t>Адрес (почтовый адрес ориентира)</w:t>
            </w:r>
          </w:p>
        </w:tc>
        <w:tc>
          <w:tcPr>
            <w:tcW w:w="2891" w:type="dxa"/>
            <w:vAlign w:val="center"/>
          </w:tcPr>
          <w:p w:rsidR="0080364C" w:rsidRDefault="0080364C">
            <w:pPr>
              <w:pStyle w:val="ConsPlusNormal"/>
              <w:jc w:val="center"/>
            </w:pPr>
            <w:r>
              <w:t>Наименование объекта</w:t>
            </w:r>
          </w:p>
        </w:tc>
        <w:tc>
          <w:tcPr>
            <w:tcW w:w="1304" w:type="dxa"/>
            <w:vAlign w:val="center"/>
          </w:tcPr>
          <w:p w:rsidR="0080364C" w:rsidRDefault="0080364C">
            <w:pPr>
              <w:pStyle w:val="ConsPlusNormal"/>
              <w:jc w:val="center"/>
            </w:pPr>
            <w:r>
              <w:t>Этажность</w:t>
            </w:r>
          </w:p>
        </w:tc>
        <w:tc>
          <w:tcPr>
            <w:tcW w:w="1417" w:type="dxa"/>
            <w:vAlign w:val="center"/>
          </w:tcPr>
          <w:p w:rsidR="0080364C" w:rsidRDefault="0080364C">
            <w:pPr>
              <w:pStyle w:val="ConsPlusNormal"/>
              <w:jc w:val="center"/>
            </w:pPr>
            <w:r>
              <w:t>Примечание</w:t>
            </w:r>
          </w:p>
        </w:tc>
      </w:tr>
      <w:tr w:rsidR="0080364C">
        <w:tc>
          <w:tcPr>
            <w:tcW w:w="454" w:type="dxa"/>
            <w:vAlign w:val="center"/>
          </w:tcPr>
          <w:p w:rsidR="0080364C" w:rsidRDefault="0080364C">
            <w:pPr>
              <w:pStyle w:val="ConsPlusNormal"/>
              <w:jc w:val="center"/>
            </w:pPr>
            <w:r>
              <w:t>1</w:t>
            </w:r>
          </w:p>
        </w:tc>
        <w:tc>
          <w:tcPr>
            <w:tcW w:w="2948" w:type="dxa"/>
            <w:vAlign w:val="center"/>
          </w:tcPr>
          <w:p w:rsidR="0080364C" w:rsidRDefault="0080364C">
            <w:pPr>
              <w:pStyle w:val="ConsPlusNormal"/>
              <w:jc w:val="center"/>
            </w:pPr>
            <w:r>
              <w:t>ул. Конструкторов, 29/6</w:t>
            </w:r>
          </w:p>
        </w:tc>
        <w:tc>
          <w:tcPr>
            <w:tcW w:w="2891" w:type="dxa"/>
            <w:vAlign w:val="center"/>
          </w:tcPr>
          <w:p w:rsidR="0080364C" w:rsidRDefault="0080364C">
            <w:pPr>
              <w:pStyle w:val="ConsPlusNormal"/>
              <w:jc w:val="center"/>
            </w:pPr>
            <w:r>
              <w:t>Жилой дом</w:t>
            </w:r>
          </w:p>
        </w:tc>
        <w:tc>
          <w:tcPr>
            <w:tcW w:w="1304" w:type="dxa"/>
            <w:vAlign w:val="center"/>
          </w:tcPr>
          <w:p w:rsidR="0080364C" w:rsidRDefault="0080364C">
            <w:pPr>
              <w:pStyle w:val="ConsPlusNormal"/>
              <w:jc w:val="center"/>
            </w:pPr>
            <w:r>
              <w:t>3</w:t>
            </w:r>
          </w:p>
        </w:tc>
        <w:tc>
          <w:tcPr>
            <w:tcW w:w="1417" w:type="dxa"/>
            <w:vAlign w:val="center"/>
          </w:tcPr>
          <w:p w:rsidR="0080364C" w:rsidRDefault="0080364C">
            <w:pPr>
              <w:pStyle w:val="ConsPlusNormal"/>
              <w:jc w:val="center"/>
            </w:pPr>
            <w:r>
              <w:t>-</w:t>
            </w:r>
          </w:p>
        </w:tc>
      </w:tr>
      <w:tr w:rsidR="0080364C">
        <w:tc>
          <w:tcPr>
            <w:tcW w:w="454" w:type="dxa"/>
            <w:vAlign w:val="center"/>
          </w:tcPr>
          <w:p w:rsidR="0080364C" w:rsidRDefault="0080364C">
            <w:pPr>
              <w:pStyle w:val="ConsPlusNormal"/>
              <w:jc w:val="center"/>
            </w:pPr>
            <w:r>
              <w:t>2</w:t>
            </w:r>
          </w:p>
        </w:tc>
        <w:tc>
          <w:tcPr>
            <w:tcW w:w="2948" w:type="dxa"/>
            <w:vAlign w:val="center"/>
          </w:tcPr>
          <w:p w:rsidR="0080364C" w:rsidRDefault="0080364C">
            <w:pPr>
              <w:pStyle w:val="ConsPlusNormal"/>
              <w:jc w:val="center"/>
            </w:pPr>
            <w:r>
              <w:t>ул. Пирогова, 44</w:t>
            </w:r>
          </w:p>
        </w:tc>
        <w:tc>
          <w:tcPr>
            <w:tcW w:w="2891" w:type="dxa"/>
            <w:vAlign w:val="center"/>
          </w:tcPr>
          <w:p w:rsidR="0080364C" w:rsidRDefault="0080364C">
            <w:pPr>
              <w:pStyle w:val="ConsPlusNormal"/>
              <w:jc w:val="center"/>
            </w:pPr>
            <w:r>
              <w:t>Жилой дом</w:t>
            </w:r>
          </w:p>
        </w:tc>
        <w:tc>
          <w:tcPr>
            <w:tcW w:w="1304" w:type="dxa"/>
            <w:vAlign w:val="center"/>
          </w:tcPr>
          <w:p w:rsidR="0080364C" w:rsidRDefault="0080364C">
            <w:pPr>
              <w:pStyle w:val="ConsPlusNormal"/>
              <w:jc w:val="center"/>
            </w:pPr>
            <w:r>
              <w:t>2</w:t>
            </w:r>
          </w:p>
        </w:tc>
        <w:tc>
          <w:tcPr>
            <w:tcW w:w="1417" w:type="dxa"/>
            <w:vAlign w:val="center"/>
          </w:tcPr>
          <w:p w:rsidR="0080364C" w:rsidRDefault="0080364C">
            <w:pPr>
              <w:pStyle w:val="ConsPlusNormal"/>
              <w:jc w:val="center"/>
            </w:pPr>
            <w:r>
              <w:t>-</w:t>
            </w:r>
          </w:p>
        </w:tc>
      </w:tr>
      <w:tr w:rsidR="0080364C">
        <w:tc>
          <w:tcPr>
            <w:tcW w:w="454" w:type="dxa"/>
            <w:vAlign w:val="center"/>
          </w:tcPr>
          <w:p w:rsidR="0080364C" w:rsidRDefault="0080364C">
            <w:pPr>
              <w:pStyle w:val="ConsPlusNormal"/>
              <w:jc w:val="center"/>
            </w:pPr>
            <w:r>
              <w:t>3</w:t>
            </w:r>
          </w:p>
        </w:tc>
        <w:tc>
          <w:tcPr>
            <w:tcW w:w="2948" w:type="dxa"/>
            <w:vAlign w:val="center"/>
          </w:tcPr>
          <w:p w:rsidR="0080364C" w:rsidRDefault="0080364C">
            <w:pPr>
              <w:pStyle w:val="ConsPlusNormal"/>
              <w:jc w:val="center"/>
            </w:pPr>
            <w:r>
              <w:t>ул. Пирогова, 48</w:t>
            </w:r>
          </w:p>
        </w:tc>
        <w:tc>
          <w:tcPr>
            <w:tcW w:w="2891" w:type="dxa"/>
            <w:vAlign w:val="center"/>
          </w:tcPr>
          <w:p w:rsidR="0080364C" w:rsidRDefault="0080364C">
            <w:pPr>
              <w:pStyle w:val="ConsPlusNormal"/>
              <w:jc w:val="center"/>
            </w:pPr>
            <w:r>
              <w:t>Жилой дом</w:t>
            </w:r>
          </w:p>
        </w:tc>
        <w:tc>
          <w:tcPr>
            <w:tcW w:w="1304" w:type="dxa"/>
            <w:vAlign w:val="center"/>
          </w:tcPr>
          <w:p w:rsidR="0080364C" w:rsidRDefault="0080364C">
            <w:pPr>
              <w:pStyle w:val="ConsPlusNormal"/>
              <w:jc w:val="center"/>
            </w:pPr>
            <w:r>
              <w:t>2</w:t>
            </w:r>
          </w:p>
        </w:tc>
        <w:tc>
          <w:tcPr>
            <w:tcW w:w="1417" w:type="dxa"/>
            <w:vAlign w:val="center"/>
          </w:tcPr>
          <w:p w:rsidR="0080364C" w:rsidRDefault="0080364C">
            <w:pPr>
              <w:pStyle w:val="ConsPlusNormal"/>
              <w:jc w:val="center"/>
            </w:pPr>
            <w:r>
              <w:t>-</w:t>
            </w:r>
          </w:p>
        </w:tc>
      </w:tr>
      <w:tr w:rsidR="0080364C">
        <w:tc>
          <w:tcPr>
            <w:tcW w:w="454" w:type="dxa"/>
            <w:vAlign w:val="center"/>
          </w:tcPr>
          <w:p w:rsidR="0080364C" w:rsidRDefault="0080364C">
            <w:pPr>
              <w:pStyle w:val="ConsPlusNormal"/>
              <w:jc w:val="center"/>
            </w:pPr>
            <w:r>
              <w:t>4</w:t>
            </w:r>
          </w:p>
        </w:tc>
        <w:tc>
          <w:tcPr>
            <w:tcW w:w="2948" w:type="dxa"/>
            <w:vAlign w:val="center"/>
          </w:tcPr>
          <w:p w:rsidR="0080364C" w:rsidRDefault="0080364C">
            <w:pPr>
              <w:pStyle w:val="ConsPlusNormal"/>
              <w:jc w:val="center"/>
            </w:pPr>
            <w:r>
              <w:t>ул. Пирогова, 50</w:t>
            </w:r>
          </w:p>
        </w:tc>
        <w:tc>
          <w:tcPr>
            <w:tcW w:w="2891" w:type="dxa"/>
            <w:vAlign w:val="center"/>
          </w:tcPr>
          <w:p w:rsidR="0080364C" w:rsidRDefault="0080364C">
            <w:pPr>
              <w:pStyle w:val="ConsPlusNormal"/>
              <w:jc w:val="center"/>
            </w:pPr>
            <w:r>
              <w:t>Жилой дом</w:t>
            </w:r>
          </w:p>
        </w:tc>
        <w:tc>
          <w:tcPr>
            <w:tcW w:w="1304" w:type="dxa"/>
            <w:vAlign w:val="center"/>
          </w:tcPr>
          <w:p w:rsidR="0080364C" w:rsidRDefault="0080364C">
            <w:pPr>
              <w:pStyle w:val="ConsPlusNormal"/>
              <w:jc w:val="center"/>
            </w:pPr>
            <w:r>
              <w:t>2</w:t>
            </w:r>
          </w:p>
        </w:tc>
        <w:tc>
          <w:tcPr>
            <w:tcW w:w="1417" w:type="dxa"/>
            <w:vAlign w:val="center"/>
          </w:tcPr>
          <w:p w:rsidR="0080364C" w:rsidRDefault="0080364C">
            <w:pPr>
              <w:pStyle w:val="ConsPlusNormal"/>
              <w:jc w:val="center"/>
            </w:pPr>
            <w:r>
              <w:t>-</w:t>
            </w:r>
          </w:p>
        </w:tc>
      </w:tr>
      <w:tr w:rsidR="0080364C">
        <w:tc>
          <w:tcPr>
            <w:tcW w:w="454" w:type="dxa"/>
            <w:vAlign w:val="center"/>
          </w:tcPr>
          <w:p w:rsidR="0080364C" w:rsidRDefault="0080364C">
            <w:pPr>
              <w:pStyle w:val="ConsPlusNormal"/>
              <w:jc w:val="center"/>
            </w:pPr>
            <w:r>
              <w:t>5</w:t>
            </w:r>
          </w:p>
        </w:tc>
        <w:tc>
          <w:tcPr>
            <w:tcW w:w="2948" w:type="dxa"/>
            <w:vAlign w:val="center"/>
          </w:tcPr>
          <w:p w:rsidR="0080364C" w:rsidRDefault="0080364C">
            <w:pPr>
              <w:pStyle w:val="ConsPlusNormal"/>
              <w:jc w:val="center"/>
            </w:pPr>
            <w:r>
              <w:t>ул. Крымская, 1</w:t>
            </w:r>
          </w:p>
        </w:tc>
        <w:tc>
          <w:tcPr>
            <w:tcW w:w="2891" w:type="dxa"/>
            <w:vAlign w:val="center"/>
          </w:tcPr>
          <w:p w:rsidR="0080364C" w:rsidRDefault="0080364C">
            <w:pPr>
              <w:pStyle w:val="ConsPlusNormal"/>
              <w:jc w:val="center"/>
            </w:pPr>
            <w:r>
              <w:t>Нежилое встроенное помещение, номера на поэтажном плане:</w:t>
            </w:r>
          </w:p>
          <w:p w:rsidR="0080364C" w:rsidRDefault="0080364C">
            <w:pPr>
              <w:pStyle w:val="ConsPlusNormal"/>
              <w:jc w:val="center"/>
            </w:pPr>
            <w:r>
              <w:lastRenderedPageBreak/>
              <w:t>подвал: 1 - 5, 1-й эт.: 1 - 10</w:t>
            </w:r>
          </w:p>
        </w:tc>
        <w:tc>
          <w:tcPr>
            <w:tcW w:w="1304" w:type="dxa"/>
            <w:vAlign w:val="center"/>
          </w:tcPr>
          <w:p w:rsidR="0080364C" w:rsidRDefault="0080364C">
            <w:pPr>
              <w:pStyle w:val="ConsPlusNormal"/>
              <w:jc w:val="center"/>
            </w:pPr>
            <w:r>
              <w:lastRenderedPageBreak/>
              <w:t>1</w:t>
            </w:r>
          </w:p>
        </w:tc>
        <w:tc>
          <w:tcPr>
            <w:tcW w:w="1417" w:type="dxa"/>
            <w:vAlign w:val="center"/>
          </w:tcPr>
          <w:p w:rsidR="0080364C" w:rsidRDefault="0080364C">
            <w:pPr>
              <w:pStyle w:val="ConsPlusNormal"/>
              <w:jc w:val="center"/>
            </w:pPr>
            <w:r>
              <w:t>-</w:t>
            </w:r>
          </w:p>
        </w:tc>
      </w:tr>
      <w:tr w:rsidR="0080364C">
        <w:tc>
          <w:tcPr>
            <w:tcW w:w="454" w:type="dxa"/>
            <w:vAlign w:val="center"/>
          </w:tcPr>
          <w:p w:rsidR="0080364C" w:rsidRDefault="0080364C">
            <w:pPr>
              <w:pStyle w:val="ConsPlusNormal"/>
              <w:jc w:val="center"/>
            </w:pPr>
            <w:r>
              <w:lastRenderedPageBreak/>
              <w:t>6</w:t>
            </w:r>
          </w:p>
        </w:tc>
        <w:tc>
          <w:tcPr>
            <w:tcW w:w="2948" w:type="dxa"/>
            <w:vAlign w:val="center"/>
          </w:tcPr>
          <w:p w:rsidR="0080364C" w:rsidRDefault="0080364C">
            <w:pPr>
              <w:pStyle w:val="ConsPlusNormal"/>
              <w:jc w:val="center"/>
            </w:pPr>
            <w:r>
              <w:t>ул. Пирогова, у дома N 44</w:t>
            </w:r>
          </w:p>
        </w:tc>
        <w:tc>
          <w:tcPr>
            <w:tcW w:w="2891" w:type="dxa"/>
            <w:vAlign w:val="center"/>
          </w:tcPr>
          <w:p w:rsidR="0080364C" w:rsidRDefault="0080364C">
            <w:pPr>
              <w:pStyle w:val="ConsPlusNormal"/>
              <w:jc w:val="center"/>
            </w:pPr>
            <w:r>
              <w:t>Гараж</w:t>
            </w:r>
          </w:p>
        </w:tc>
        <w:tc>
          <w:tcPr>
            <w:tcW w:w="1304" w:type="dxa"/>
            <w:vAlign w:val="center"/>
          </w:tcPr>
          <w:p w:rsidR="0080364C" w:rsidRDefault="0080364C">
            <w:pPr>
              <w:pStyle w:val="ConsPlusNormal"/>
              <w:jc w:val="center"/>
            </w:pPr>
            <w:r>
              <w:t>1</w:t>
            </w:r>
          </w:p>
        </w:tc>
        <w:tc>
          <w:tcPr>
            <w:tcW w:w="1417" w:type="dxa"/>
            <w:vAlign w:val="center"/>
          </w:tcPr>
          <w:p w:rsidR="0080364C" w:rsidRDefault="0080364C">
            <w:pPr>
              <w:pStyle w:val="ConsPlusNormal"/>
              <w:jc w:val="center"/>
            </w:pPr>
            <w:r>
              <w:t>-</w:t>
            </w:r>
          </w:p>
        </w:tc>
      </w:tr>
      <w:tr w:rsidR="0080364C">
        <w:tc>
          <w:tcPr>
            <w:tcW w:w="454" w:type="dxa"/>
            <w:vAlign w:val="center"/>
          </w:tcPr>
          <w:p w:rsidR="0080364C" w:rsidRDefault="0080364C">
            <w:pPr>
              <w:pStyle w:val="ConsPlusNormal"/>
              <w:jc w:val="center"/>
            </w:pPr>
            <w:r>
              <w:t>7</w:t>
            </w:r>
          </w:p>
        </w:tc>
        <w:tc>
          <w:tcPr>
            <w:tcW w:w="2948" w:type="dxa"/>
            <w:vAlign w:val="center"/>
          </w:tcPr>
          <w:p w:rsidR="0080364C" w:rsidRDefault="0080364C">
            <w:pPr>
              <w:pStyle w:val="ConsPlusNormal"/>
              <w:jc w:val="center"/>
            </w:pPr>
            <w:r>
              <w:t>ул. Крымская, жилая зона у дома N 3</w:t>
            </w:r>
          </w:p>
        </w:tc>
        <w:tc>
          <w:tcPr>
            <w:tcW w:w="2891" w:type="dxa"/>
            <w:vAlign w:val="center"/>
          </w:tcPr>
          <w:p w:rsidR="0080364C" w:rsidRDefault="0080364C">
            <w:pPr>
              <w:pStyle w:val="ConsPlusNormal"/>
              <w:jc w:val="center"/>
            </w:pPr>
            <w:r>
              <w:t>Гараж</w:t>
            </w:r>
          </w:p>
        </w:tc>
        <w:tc>
          <w:tcPr>
            <w:tcW w:w="1304" w:type="dxa"/>
            <w:vAlign w:val="center"/>
          </w:tcPr>
          <w:p w:rsidR="0080364C" w:rsidRDefault="0080364C">
            <w:pPr>
              <w:pStyle w:val="ConsPlusNormal"/>
              <w:jc w:val="center"/>
            </w:pPr>
            <w:r>
              <w:t>1</w:t>
            </w:r>
          </w:p>
        </w:tc>
        <w:tc>
          <w:tcPr>
            <w:tcW w:w="1417" w:type="dxa"/>
            <w:vAlign w:val="center"/>
          </w:tcPr>
          <w:p w:rsidR="0080364C" w:rsidRDefault="0080364C">
            <w:pPr>
              <w:pStyle w:val="ConsPlusNormal"/>
              <w:jc w:val="center"/>
            </w:pPr>
            <w:r>
              <w:t>-</w:t>
            </w:r>
          </w:p>
        </w:tc>
      </w:tr>
      <w:tr w:rsidR="0080364C">
        <w:tc>
          <w:tcPr>
            <w:tcW w:w="454" w:type="dxa"/>
            <w:vAlign w:val="center"/>
          </w:tcPr>
          <w:p w:rsidR="0080364C" w:rsidRDefault="0080364C">
            <w:pPr>
              <w:pStyle w:val="ConsPlusNormal"/>
              <w:jc w:val="center"/>
            </w:pPr>
            <w:r>
              <w:t>8</w:t>
            </w:r>
          </w:p>
        </w:tc>
        <w:tc>
          <w:tcPr>
            <w:tcW w:w="2948" w:type="dxa"/>
            <w:vAlign w:val="center"/>
          </w:tcPr>
          <w:p w:rsidR="0080364C" w:rsidRDefault="0080364C">
            <w:pPr>
              <w:pStyle w:val="ConsPlusNormal"/>
              <w:jc w:val="center"/>
            </w:pPr>
            <w:r>
              <w:t>ул. Крымская, жилая зона у дома N 5</w:t>
            </w:r>
          </w:p>
        </w:tc>
        <w:tc>
          <w:tcPr>
            <w:tcW w:w="2891" w:type="dxa"/>
            <w:vAlign w:val="center"/>
          </w:tcPr>
          <w:p w:rsidR="0080364C" w:rsidRDefault="0080364C">
            <w:pPr>
              <w:pStyle w:val="ConsPlusNormal"/>
              <w:jc w:val="center"/>
            </w:pPr>
            <w:r>
              <w:t>Гараж</w:t>
            </w:r>
          </w:p>
        </w:tc>
        <w:tc>
          <w:tcPr>
            <w:tcW w:w="1304" w:type="dxa"/>
            <w:vAlign w:val="center"/>
          </w:tcPr>
          <w:p w:rsidR="0080364C" w:rsidRDefault="0080364C">
            <w:pPr>
              <w:pStyle w:val="ConsPlusNormal"/>
              <w:jc w:val="center"/>
            </w:pPr>
            <w:r>
              <w:t>1</w:t>
            </w:r>
          </w:p>
        </w:tc>
        <w:tc>
          <w:tcPr>
            <w:tcW w:w="1417" w:type="dxa"/>
            <w:vAlign w:val="center"/>
          </w:tcPr>
          <w:p w:rsidR="0080364C" w:rsidRDefault="0080364C">
            <w:pPr>
              <w:pStyle w:val="ConsPlusNormal"/>
              <w:jc w:val="center"/>
            </w:pPr>
            <w:r>
              <w:t>-</w:t>
            </w:r>
          </w:p>
        </w:tc>
      </w:tr>
      <w:tr w:rsidR="0080364C">
        <w:tc>
          <w:tcPr>
            <w:tcW w:w="454" w:type="dxa"/>
            <w:vAlign w:val="center"/>
          </w:tcPr>
          <w:p w:rsidR="0080364C" w:rsidRDefault="0080364C">
            <w:pPr>
              <w:pStyle w:val="ConsPlusNormal"/>
              <w:jc w:val="center"/>
            </w:pPr>
            <w:r>
              <w:t>9</w:t>
            </w:r>
          </w:p>
        </w:tc>
        <w:tc>
          <w:tcPr>
            <w:tcW w:w="2948" w:type="dxa"/>
            <w:vAlign w:val="center"/>
          </w:tcPr>
          <w:p w:rsidR="0080364C" w:rsidRDefault="0080364C">
            <w:pPr>
              <w:pStyle w:val="ConsPlusNormal"/>
              <w:jc w:val="center"/>
            </w:pPr>
            <w:r>
              <w:t>ул. Пирогова, у дома N 38</w:t>
            </w:r>
          </w:p>
        </w:tc>
        <w:tc>
          <w:tcPr>
            <w:tcW w:w="2891" w:type="dxa"/>
            <w:vAlign w:val="center"/>
          </w:tcPr>
          <w:p w:rsidR="0080364C" w:rsidRDefault="0080364C">
            <w:pPr>
              <w:pStyle w:val="ConsPlusNormal"/>
              <w:jc w:val="center"/>
            </w:pPr>
            <w:r>
              <w:t>Гараж</w:t>
            </w:r>
          </w:p>
        </w:tc>
        <w:tc>
          <w:tcPr>
            <w:tcW w:w="1304" w:type="dxa"/>
            <w:vAlign w:val="center"/>
          </w:tcPr>
          <w:p w:rsidR="0080364C" w:rsidRDefault="0080364C">
            <w:pPr>
              <w:pStyle w:val="ConsPlusNormal"/>
              <w:jc w:val="center"/>
            </w:pPr>
            <w:r>
              <w:t>1</w:t>
            </w:r>
          </w:p>
        </w:tc>
        <w:tc>
          <w:tcPr>
            <w:tcW w:w="1417" w:type="dxa"/>
            <w:vAlign w:val="center"/>
          </w:tcPr>
          <w:p w:rsidR="0080364C" w:rsidRDefault="0080364C">
            <w:pPr>
              <w:pStyle w:val="ConsPlusNormal"/>
              <w:jc w:val="center"/>
            </w:pPr>
            <w:r>
              <w:t>-</w:t>
            </w:r>
          </w:p>
        </w:tc>
      </w:tr>
    </w:tbl>
    <w:p w:rsidR="0080364C" w:rsidRDefault="0080364C">
      <w:pPr>
        <w:pStyle w:val="ConsPlusNormal"/>
        <w:jc w:val="both"/>
      </w:pPr>
    </w:p>
    <w:p w:rsidR="0080364C" w:rsidRDefault="0080364C">
      <w:pPr>
        <w:pStyle w:val="ConsPlusNormal"/>
        <w:jc w:val="center"/>
        <w:outlineLvl w:val="3"/>
      </w:pPr>
      <w:r>
        <w:t>План</w:t>
      </w:r>
    </w:p>
    <w:p w:rsidR="0080364C" w:rsidRDefault="0080364C">
      <w:pPr>
        <w:pStyle w:val="ConsPlusNormal"/>
        <w:jc w:val="center"/>
      </w:pPr>
      <w:r>
        <w:t>реализации мероприятий по развитию территории</w:t>
      </w:r>
    </w:p>
    <w:p w:rsidR="0080364C" w:rsidRDefault="0080364C">
      <w:pPr>
        <w:pStyle w:val="ConsPlusNormal"/>
        <w:jc w:val="center"/>
      </w:pPr>
      <w:r>
        <w:t xml:space="preserve">согласно приложению N 3 к договору о развитии </w:t>
      </w:r>
      <w:proofErr w:type="gramStart"/>
      <w:r>
        <w:t>застроенной</w:t>
      </w:r>
      <w:proofErr w:type="gramEnd"/>
    </w:p>
    <w:p w:rsidR="0080364C" w:rsidRDefault="0080364C">
      <w:pPr>
        <w:pStyle w:val="ConsPlusNormal"/>
        <w:jc w:val="center"/>
      </w:pPr>
      <w:r>
        <w:t>территории от 20.11.2015</w:t>
      </w:r>
    </w:p>
    <w:p w:rsidR="0080364C" w:rsidRDefault="0080364C">
      <w:pPr>
        <w:pStyle w:val="ConsPlusNormal"/>
        <w:jc w:val="both"/>
      </w:pPr>
    </w:p>
    <w:p w:rsidR="0080364C" w:rsidRDefault="0080364C">
      <w:pPr>
        <w:pStyle w:val="ConsPlusNormal"/>
        <w:ind w:firstLine="540"/>
        <w:jc w:val="both"/>
      </w:pPr>
      <w:r>
        <w:t xml:space="preserve">В документации по планировке территории предусмотрены мероприятия по развитию планируемой территории, включающие в себя последовательность и сроки сноса многоквартирных домов, приведенных в </w:t>
      </w:r>
      <w:hyperlink w:anchor="P134">
        <w:r>
          <w:rPr>
            <w:color w:val="0000FF"/>
          </w:rPr>
          <w:t>таблице 2</w:t>
        </w:r>
      </w:hyperlink>
      <w:r>
        <w:t>.</w:t>
      </w:r>
    </w:p>
    <w:p w:rsidR="0080364C" w:rsidRDefault="0080364C">
      <w:pPr>
        <w:pStyle w:val="ConsPlusNormal"/>
        <w:jc w:val="both"/>
      </w:pPr>
    </w:p>
    <w:p w:rsidR="0080364C" w:rsidRDefault="0080364C">
      <w:pPr>
        <w:pStyle w:val="ConsPlusNormal"/>
        <w:jc w:val="right"/>
        <w:outlineLvl w:val="4"/>
      </w:pPr>
      <w:bookmarkStart w:id="3" w:name="P134"/>
      <w:bookmarkEnd w:id="3"/>
      <w:r>
        <w:t>Таблица 2</w:t>
      </w:r>
    </w:p>
    <w:p w:rsidR="0080364C" w:rsidRDefault="0080364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3685"/>
        <w:gridCol w:w="1814"/>
        <w:gridCol w:w="2154"/>
      </w:tblGrid>
      <w:tr w:rsidR="0080364C">
        <w:tc>
          <w:tcPr>
            <w:tcW w:w="510" w:type="dxa"/>
            <w:vAlign w:val="center"/>
          </w:tcPr>
          <w:p w:rsidR="0080364C" w:rsidRDefault="0080364C">
            <w:pPr>
              <w:pStyle w:val="ConsPlusNormal"/>
              <w:jc w:val="center"/>
            </w:pPr>
            <w:r>
              <w:t xml:space="preserve">N </w:t>
            </w:r>
            <w:proofErr w:type="gramStart"/>
            <w:r>
              <w:t>п</w:t>
            </w:r>
            <w:proofErr w:type="gramEnd"/>
            <w:r>
              <w:t>/п</w:t>
            </w:r>
          </w:p>
        </w:tc>
        <w:tc>
          <w:tcPr>
            <w:tcW w:w="3685" w:type="dxa"/>
            <w:vAlign w:val="center"/>
          </w:tcPr>
          <w:p w:rsidR="0080364C" w:rsidRDefault="0080364C">
            <w:pPr>
              <w:pStyle w:val="ConsPlusNormal"/>
              <w:jc w:val="center"/>
            </w:pPr>
            <w:r>
              <w:t>Наименование мероприятия</w:t>
            </w:r>
          </w:p>
        </w:tc>
        <w:tc>
          <w:tcPr>
            <w:tcW w:w="1814" w:type="dxa"/>
            <w:vAlign w:val="center"/>
          </w:tcPr>
          <w:p w:rsidR="0080364C" w:rsidRDefault="0080364C">
            <w:pPr>
              <w:pStyle w:val="ConsPlusNormal"/>
              <w:jc w:val="center"/>
            </w:pPr>
            <w:r>
              <w:t>Срок реализации</w:t>
            </w:r>
          </w:p>
        </w:tc>
        <w:tc>
          <w:tcPr>
            <w:tcW w:w="2154" w:type="dxa"/>
            <w:vAlign w:val="center"/>
          </w:tcPr>
          <w:p w:rsidR="0080364C" w:rsidRDefault="0080364C">
            <w:pPr>
              <w:pStyle w:val="ConsPlusNormal"/>
              <w:jc w:val="center"/>
            </w:pPr>
            <w:r>
              <w:t>Примечание</w:t>
            </w:r>
          </w:p>
        </w:tc>
      </w:tr>
      <w:tr w:rsidR="0080364C">
        <w:tc>
          <w:tcPr>
            <w:tcW w:w="510" w:type="dxa"/>
            <w:vAlign w:val="center"/>
          </w:tcPr>
          <w:p w:rsidR="0080364C" w:rsidRDefault="0080364C">
            <w:pPr>
              <w:pStyle w:val="ConsPlusNormal"/>
              <w:jc w:val="center"/>
            </w:pPr>
            <w:r>
              <w:t>1</w:t>
            </w:r>
          </w:p>
        </w:tc>
        <w:tc>
          <w:tcPr>
            <w:tcW w:w="3685" w:type="dxa"/>
            <w:vAlign w:val="center"/>
          </w:tcPr>
          <w:p w:rsidR="0080364C" w:rsidRDefault="0080364C">
            <w:pPr>
              <w:pStyle w:val="ConsPlusNormal"/>
              <w:jc w:val="center"/>
            </w:pPr>
            <w:r>
              <w:t>Расселение жильцов и снос многоквартирного дома по ул. Пирогова, 44</w:t>
            </w:r>
          </w:p>
        </w:tc>
        <w:tc>
          <w:tcPr>
            <w:tcW w:w="1814" w:type="dxa"/>
            <w:vAlign w:val="center"/>
          </w:tcPr>
          <w:p w:rsidR="0080364C" w:rsidRDefault="0080364C">
            <w:pPr>
              <w:pStyle w:val="ConsPlusNormal"/>
              <w:jc w:val="center"/>
            </w:pPr>
            <w:r>
              <w:t>до 20.01.2016</w:t>
            </w:r>
          </w:p>
        </w:tc>
        <w:tc>
          <w:tcPr>
            <w:tcW w:w="2154" w:type="dxa"/>
            <w:vAlign w:val="center"/>
          </w:tcPr>
          <w:p w:rsidR="0080364C" w:rsidRDefault="0080364C">
            <w:pPr>
              <w:pStyle w:val="ConsPlusNormal"/>
              <w:jc w:val="center"/>
            </w:pPr>
            <w:r>
              <w:t>-</w:t>
            </w:r>
          </w:p>
        </w:tc>
      </w:tr>
      <w:tr w:rsidR="0080364C">
        <w:tc>
          <w:tcPr>
            <w:tcW w:w="510" w:type="dxa"/>
            <w:vAlign w:val="center"/>
          </w:tcPr>
          <w:p w:rsidR="0080364C" w:rsidRDefault="0080364C">
            <w:pPr>
              <w:pStyle w:val="ConsPlusNormal"/>
              <w:jc w:val="center"/>
            </w:pPr>
            <w:r>
              <w:t>2</w:t>
            </w:r>
          </w:p>
        </w:tc>
        <w:tc>
          <w:tcPr>
            <w:tcW w:w="3685" w:type="dxa"/>
            <w:vAlign w:val="center"/>
          </w:tcPr>
          <w:p w:rsidR="0080364C" w:rsidRDefault="0080364C">
            <w:pPr>
              <w:pStyle w:val="ConsPlusNormal"/>
              <w:jc w:val="center"/>
            </w:pPr>
            <w:r>
              <w:t>Расселение жильцов и снос многоквартирного дома по ул. Пирогова, 48</w:t>
            </w:r>
          </w:p>
        </w:tc>
        <w:tc>
          <w:tcPr>
            <w:tcW w:w="1814" w:type="dxa"/>
            <w:vAlign w:val="center"/>
          </w:tcPr>
          <w:p w:rsidR="0080364C" w:rsidRDefault="0080364C">
            <w:pPr>
              <w:pStyle w:val="ConsPlusNormal"/>
              <w:jc w:val="center"/>
            </w:pPr>
            <w:r>
              <w:t>до 25.12.2016</w:t>
            </w:r>
          </w:p>
        </w:tc>
        <w:tc>
          <w:tcPr>
            <w:tcW w:w="2154" w:type="dxa"/>
            <w:vAlign w:val="center"/>
          </w:tcPr>
          <w:p w:rsidR="0080364C" w:rsidRDefault="0080364C">
            <w:pPr>
              <w:pStyle w:val="ConsPlusNormal"/>
              <w:jc w:val="center"/>
            </w:pPr>
            <w:proofErr w:type="gramStart"/>
            <w:r>
              <w:t>Расселены</w:t>
            </w:r>
            <w:proofErr w:type="gramEnd"/>
            <w:r>
              <w:t>, кроме кв. N 4 (выселение будет происходить по судебному решению)</w:t>
            </w:r>
          </w:p>
        </w:tc>
      </w:tr>
      <w:tr w:rsidR="0080364C">
        <w:tc>
          <w:tcPr>
            <w:tcW w:w="510" w:type="dxa"/>
            <w:vAlign w:val="center"/>
          </w:tcPr>
          <w:p w:rsidR="0080364C" w:rsidRDefault="0080364C">
            <w:pPr>
              <w:pStyle w:val="ConsPlusNormal"/>
              <w:jc w:val="center"/>
            </w:pPr>
            <w:r>
              <w:t>3</w:t>
            </w:r>
          </w:p>
        </w:tc>
        <w:tc>
          <w:tcPr>
            <w:tcW w:w="3685" w:type="dxa"/>
            <w:vAlign w:val="center"/>
          </w:tcPr>
          <w:p w:rsidR="0080364C" w:rsidRDefault="0080364C">
            <w:pPr>
              <w:pStyle w:val="ConsPlusNormal"/>
              <w:jc w:val="center"/>
            </w:pPr>
            <w:r>
              <w:t>Расселение жильцов и снос многоквартирного дома по ул. Пирогова, 50</w:t>
            </w:r>
          </w:p>
        </w:tc>
        <w:tc>
          <w:tcPr>
            <w:tcW w:w="1814" w:type="dxa"/>
            <w:vAlign w:val="center"/>
          </w:tcPr>
          <w:p w:rsidR="0080364C" w:rsidRDefault="0080364C">
            <w:pPr>
              <w:pStyle w:val="ConsPlusNormal"/>
              <w:jc w:val="center"/>
            </w:pPr>
            <w:r>
              <w:t>до 28.12.2016</w:t>
            </w:r>
          </w:p>
        </w:tc>
        <w:tc>
          <w:tcPr>
            <w:tcW w:w="2154" w:type="dxa"/>
            <w:vAlign w:val="center"/>
          </w:tcPr>
          <w:p w:rsidR="0080364C" w:rsidRDefault="0080364C">
            <w:pPr>
              <w:pStyle w:val="ConsPlusNormal"/>
              <w:jc w:val="center"/>
            </w:pPr>
            <w:r>
              <w:t>-</w:t>
            </w:r>
          </w:p>
        </w:tc>
      </w:tr>
      <w:tr w:rsidR="0080364C">
        <w:tc>
          <w:tcPr>
            <w:tcW w:w="510" w:type="dxa"/>
            <w:vAlign w:val="center"/>
          </w:tcPr>
          <w:p w:rsidR="0080364C" w:rsidRDefault="0080364C">
            <w:pPr>
              <w:pStyle w:val="ConsPlusNormal"/>
              <w:jc w:val="center"/>
            </w:pPr>
            <w:r>
              <w:t>4</w:t>
            </w:r>
          </w:p>
        </w:tc>
        <w:tc>
          <w:tcPr>
            <w:tcW w:w="3685" w:type="dxa"/>
            <w:vAlign w:val="center"/>
          </w:tcPr>
          <w:p w:rsidR="0080364C" w:rsidRDefault="0080364C">
            <w:pPr>
              <w:pStyle w:val="ConsPlusNormal"/>
              <w:jc w:val="center"/>
            </w:pPr>
            <w:r>
              <w:t>Расселение жильцов и снос многоквартирного дома по ул. Конструкторов, 29/6</w:t>
            </w:r>
          </w:p>
        </w:tc>
        <w:tc>
          <w:tcPr>
            <w:tcW w:w="1814" w:type="dxa"/>
            <w:vAlign w:val="center"/>
          </w:tcPr>
          <w:p w:rsidR="0080364C" w:rsidRDefault="0080364C">
            <w:pPr>
              <w:pStyle w:val="ConsPlusNormal"/>
              <w:jc w:val="center"/>
            </w:pPr>
            <w:r>
              <w:t>до 31.08.2017</w:t>
            </w:r>
          </w:p>
        </w:tc>
        <w:tc>
          <w:tcPr>
            <w:tcW w:w="2154" w:type="dxa"/>
            <w:vAlign w:val="center"/>
          </w:tcPr>
          <w:p w:rsidR="0080364C" w:rsidRDefault="0080364C">
            <w:pPr>
              <w:pStyle w:val="ConsPlusNormal"/>
              <w:jc w:val="center"/>
            </w:pPr>
            <w:r>
              <w:t>-</w:t>
            </w:r>
          </w:p>
        </w:tc>
      </w:tr>
    </w:tbl>
    <w:p w:rsidR="0080364C" w:rsidRDefault="0080364C">
      <w:pPr>
        <w:pStyle w:val="ConsPlusNormal"/>
        <w:jc w:val="both"/>
      </w:pPr>
    </w:p>
    <w:p w:rsidR="0080364C" w:rsidRDefault="0080364C">
      <w:pPr>
        <w:pStyle w:val="ConsPlusNormal"/>
        <w:ind w:firstLine="540"/>
        <w:jc w:val="both"/>
      </w:pPr>
      <w:r>
        <w:t xml:space="preserve">Генеральным </w:t>
      </w:r>
      <w:hyperlink r:id="rId18">
        <w:r>
          <w:rPr>
            <w:color w:val="0000FF"/>
          </w:rPr>
          <w:t>планом</w:t>
        </w:r>
      </w:hyperlink>
      <w:r>
        <w:t xml:space="preserve"> планируемая территория определена как жилая зона многоэтажной застройки этажностью 9 этажей и выше.</w:t>
      </w:r>
    </w:p>
    <w:p w:rsidR="0080364C" w:rsidRDefault="0080364C">
      <w:pPr>
        <w:pStyle w:val="ConsPlusNormal"/>
        <w:spacing w:before="220"/>
        <w:ind w:firstLine="540"/>
        <w:jc w:val="both"/>
      </w:pPr>
      <w:r>
        <w:t xml:space="preserve">В соответствии с </w:t>
      </w:r>
      <w:hyperlink r:id="rId19">
        <w:r>
          <w:rPr>
            <w:color w:val="0000FF"/>
          </w:rPr>
          <w:t>Правилами</w:t>
        </w:r>
      </w:hyperlink>
      <w:r>
        <w:t xml:space="preserve"> планируемая территория расположена в территориальной </w:t>
      </w:r>
      <w:hyperlink r:id="rId20">
        <w:r>
          <w:rPr>
            <w:color w:val="0000FF"/>
          </w:rPr>
          <w:t>зоне</w:t>
        </w:r>
        <w:proofErr w:type="gramStart"/>
        <w:r>
          <w:rPr>
            <w:color w:val="0000FF"/>
          </w:rPr>
          <w:t xml:space="preserve"> Ж</w:t>
        </w:r>
        <w:proofErr w:type="gramEnd"/>
        <w:r>
          <w:rPr>
            <w:color w:val="0000FF"/>
          </w:rPr>
          <w:t xml:space="preserve"> 8</w:t>
        </w:r>
      </w:hyperlink>
      <w:r>
        <w:t xml:space="preserve"> - зоне малоэтажной многоквартирной застройки, подлежащей сносу (под развитие многоэтажной), выделенной с целью поэтапной реконструкции с ограниченным набором услуг местного значения, поквартального сноса ветхого малоценного 2 - 3-этажного жилого фонда с заменой его на современное жилье повышенной этажности.</w:t>
      </w:r>
    </w:p>
    <w:p w:rsidR="0080364C" w:rsidRDefault="0080364C">
      <w:pPr>
        <w:pStyle w:val="ConsPlusNormal"/>
        <w:spacing w:before="220"/>
        <w:ind w:firstLine="540"/>
        <w:jc w:val="both"/>
      </w:pPr>
      <w:r>
        <w:t xml:space="preserve">Согласно </w:t>
      </w:r>
      <w:hyperlink r:id="rId21">
        <w:r>
          <w:rPr>
            <w:color w:val="0000FF"/>
          </w:rPr>
          <w:t>статье 20</w:t>
        </w:r>
      </w:hyperlink>
      <w:r>
        <w:t xml:space="preserve"> Правил размещение многоэтажных жилых домов с объектами </w:t>
      </w:r>
      <w:r>
        <w:lastRenderedPageBreak/>
        <w:t xml:space="preserve">соцкультбыта (встроенно-пристроенный детский сад, помещения общественного назначения), магазина, подземного паркинга, инженерных сооружений, площадки для отдыха взрослого населения, детских и спортивных площадок является основным видом использования земельных участков в территориальной </w:t>
      </w:r>
      <w:hyperlink r:id="rId22">
        <w:r>
          <w:rPr>
            <w:color w:val="0000FF"/>
          </w:rPr>
          <w:t>зоне</w:t>
        </w:r>
        <w:proofErr w:type="gramStart"/>
        <w:r>
          <w:rPr>
            <w:color w:val="0000FF"/>
          </w:rPr>
          <w:t xml:space="preserve"> Ж</w:t>
        </w:r>
        <w:proofErr w:type="gramEnd"/>
        <w:r>
          <w:rPr>
            <w:color w:val="0000FF"/>
          </w:rPr>
          <w:t xml:space="preserve"> 8</w:t>
        </w:r>
      </w:hyperlink>
      <w:r>
        <w:t>. Размещение надземного гостевого паркинга относится к условно разрешенному виду использования земельных участков в данной территориальной зоне.</w:t>
      </w:r>
    </w:p>
    <w:p w:rsidR="0080364C" w:rsidRDefault="0080364C">
      <w:pPr>
        <w:pStyle w:val="ConsPlusNormal"/>
        <w:spacing w:before="220"/>
        <w:ind w:firstLine="540"/>
        <w:jc w:val="both"/>
      </w:pPr>
      <w:r>
        <w:t>Строительство, реконструкция объектов капитального строительства должны осуществляться в соответствии с решением о согласовании архитектурно-градостроительного облика объекта, выданным уполномоченным структурным подразделением администрации городского округа город Воронеж, осуществляющим функции в области градостроительной и архитектурной деятельности на территории городского округа город Воронеж.</w:t>
      </w:r>
    </w:p>
    <w:p w:rsidR="0080364C" w:rsidRDefault="0080364C">
      <w:pPr>
        <w:pStyle w:val="ConsPlusNormal"/>
        <w:spacing w:before="220"/>
        <w:ind w:firstLine="540"/>
        <w:jc w:val="both"/>
      </w:pPr>
      <w:r>
        <w:t>На планируемой территории объекты федерального, регионального и местного значения отсутствуют.</w:t>
      </w:r>
    </w:p>
    <w:p w:rsidR="0080364C" w:rsidRDefault="0080364C">
      <w:pPr>
        <w:pStyle w:val="ConsPlusNormal"/>
        <w:spacing w:before="220"/>
        <w:ind w:firstLine="540"/>
        <w:jc w:val="both"/>
      </w:pPr>
      <w:r>
        <w:t>Основные решения по развитию территории приняты с учетом ограничений на хозяйственные и иные виды деятельности, установленных Правилами.</w:t>
      </w:r>
    </w:p>
    <w:p w:rsidR="0080364C" w:rsidRDefault="0080364C">
      <w:pPr>
        <w:pStyle w:val="ConsPlusNormal"/>
        <w:spacing w:before="220"/>
        <w:ind w:firstLine="540"/>
        <w:jc w:val="both"/>
      </w:pPr>
      <w:r>
        <w:t xml:space="preserve">Согласно схеме границ зон с особыми условиями использования территорий, утвержденной в составе </w:t>
      </w:r>
      <w:hyperlink r:id="rId23">
        <w:r>
          <w:rPr>
            <w:color w:val="0000FF"/>
          </w:rPr>
          <w:t>Правил</w:t>
        </w:r>
      </w:hyperlink>
      <w:r>
        <w:t>, планируемая территория располагается в границе санитарно-защитной зоны промпредприятий I - III класса вредности.</w:t>
      </w:r>
    </w:p>
    <w:p w:rsidR="0080364C" w:rsidRDefault="0080364C">
      <w:pPr>
        <w:pStyle w:val="ConsPlusNormal"/>
        <w:spacing w:before="220"/>
        <w:ind w:firstLine="540"/>
        <w:jc w:val="both"/>
      </w:pPr>
      <w:r>
        <w:t>Планируемая территория расположена на расстоянии 120 м от восточной границы предприятия ОАО ПКФ "Воронежский керамический завод". Согласно решению заместителя главного государственного санитарного врача по Воронежской области от 30.06.2011 N 6 "Об установлении размера санитарно-защитной зоны ОАО ПКФ "Воронежский керамический завод", расположенного по адресу г. Воронеж, ул. Конструкторов, д. 31" размер санитарно-защитной зоны ОАО ПКФ "Воронежский керамический завод" составляет:</w:t>
      </w:r>
    </w:p>
    <w:p w:rsidR="0080364C" w:rsidRDefault="0080364C">
      <w:pPr>
        <w:pStyle w:val="ConsPlusNormal"/>
        <w:spacing w:before="220"/>
        <w:ind w:firstLine="540"/>
        <w:jc w:val="both"/>
      </w:pPr>
      <w:r>
        <w:t>- 19 м от границы промышленной площадки в северном и северо-западном направлении;</w:t>
      </w:r>
    </w:p>
    <w:p w:rsidR="0080364C" w:rsidRDefault="0080364C">
      <w:pPr>
        <w:pStyle w:val="ConsPlusNormal"/>
        <w:spacing w:before="220"/>
        <w:ind w:firstLine="540"/>
        <w:jc w:val="both"/>
      </w:pPr>
      <w:r>
        <w:t>- 20 м от границы промышленной площадки в юго-западном и западном направлении;</w:t>
      </w:r>
    </w:p>
    <w:p w:rsidR="0080364C" w:rsidRDefault="0080364C">
      <w:pPr>
        <w:pStyle w:val="ConsPlusNormal"/>
        <w:spacing w:before="220"/>
        <w:ind w:firstLine="540"/>
        <w:jc w:val="both"/>
      </w:pPr>
      <w:r>
        <w:t>- 33 м от границы промышленной площадки в южном и юго-восточном направлении;</w:t>
      </w:r>
    </w:p>
    <w:p w:rsidR="0080364C" w:rsidRDefault="0080364C">
      <w:pPr>
        <w:pStyle w:val="ConsPlusNormal"/>
        <w:spacing w:before="220"/>
        <w:ind w:firstLine="540"/>
        <w:jc w:val="both"/>
      </w:pPr>
      <w:r>
        <w:t>- 12 м от границы промышленной площадки в восточном направлении.</w:t>
      </w:r>
    </w:p>
    <w:p w:rsidR="0080364C" w:rsidRDefault="0080364C">
      <w:pPr>
        <w:pStyle w:val="ConsPlusNormal"/>
        <w:spacing w:before="220"/>
        <w:ind w:firstLine="540"/>
        <w:jc w:val="both"/>
      </w:pPr>
      <w:r>
        <w:t>Таким образом, планируемая территория не входит и не граничит с санитарно-защитными зонами промышленных объектов и производств, являющихся источником воздействия на среду обитания и здоровье человека.</w:t>
      </w:r>
    </w:p>
    <w:p w:rsidR="0080364C" w:rsidRDefault="0080364C">
      <w:pPr>
        <w:pStyle w:val="ConsPlusNormal"/>
        <w:spacing w:before="220"/>
        <w:ind w:firstLine="540"/>
        <w:jc w:val="both"/>
      </w:pPr>
      <w:r>
        <w:t>Планируемая территория находится в пределах 3 пояса зоны санитарной охраны водозаборных скважин филиала ООО "Пивоваренная компания "Балтика</w:t>
      </w:r>
      <w:proofErr w:type="gramStart"/>
      <w:r>
        <w:t>"-</w:t>
      </w:r>
      <w:proofErr w:type="gramEnd"/>
      <w:r>
        <w:t xml:space="preserve">"Балтика-Воронеж". Согласно требованиям </w:t>
      </w:r>
      <w:hyperlink r:id="rId24">
        <w:r>
          <w:rPr>
            <w:color w:val="0000FF"/>
          </w:rPr>
          <w:t>СанПиН 2.1.4.1110-02</w:t>
        </w:r>
      </w:hyperlink>
      <w:r>
        <w:t xml:space="preserve"> "Зоны санитарной охраны источников водоснабжения и водопроводов питьевого назначения" и утвержденного Перечня мероприятий на территории 1, 2, 3 поясов зоны санитарной охраны трех водозаборных скважин филиала при необходимости нового капитального строительства в 3 поясе зоны санитарной охраны необходимо согласовать проект капитального строительства с ТУ "Роспотребнадзор".</w:t>
      </w:r>
    </w:p>
    <w:p w:rsidR="0080364C" w:rsidRDefault="0080364C">
      <w:pPr>
        <w:pStyle w:val="ConsPlusNormal"/>
        <w:spacing w:before="220"/>
        <w:ind w:firstLine="540"/>
        <w:jc w:val="both"/>
      </w:pPr>
      <w:r>
        <w:t xml:space="preserve">Планируемая территория находится в пределах приаэродромных территорий аэродромов Воронеж (Придача), Воронеж (Чертовицкое) и Воронеж (Балтимор) и в радиусе 10 км от контрольной точки аэродрома Воронеж (Придача ОАО "ВАСО"), в </w:t>
      </w:r>
      <w:proofErr w:type="gramStart"/>
      <w:r>
        <w:t>связи</w:t>
      </w:r>
      <w:proofErr w:type="gramEnd"/>
      <w:r>
        <w:t xml:space="preserve"> с чем необходимо соблюдение требований, установленных воздушным законодательством Российской Федерации.</w:t>
      </w:r>
    </w:p>
    <w:p w:rsidR="0080364C" w:rsidRDefault="0080364C">
      <w:pPr>
        <w:pStyle w:val="ConsPlusNormal"/>
        <w:spacing w:before="220"/>
        <w:ind w:firstLine="540"/>
        <w:jc w:val="both"/>
      </w:pPr>
      <w:r>
        <w:t>Возможность строительства и реконструкции объектов в пределах приаэродромных территорий производится по согласованию со специальной ведомственной комиссией.</w:t>
      </w:r>
    </w:p>
    <w:p w:rsidR="0080364C" w:rsidRDefault="0080364C">
      <w:pPr>
        <w:pStyle w:val="ConsPlusNormal"/>
        <w:spacing w:before="220"/>
        <w:ind w:firstLine="540"/>
        <w:jc w:val="both"/>
      </w:pPr>
      <w:proofErr w:type="gramStart"/>
      <w:r>
        <w:lastRenderedPageBreak/>
        <w:t>В соответствии с выпиской из государственного реестра объектов культурного наследия (памятников истории и культуры) по г. Воронежу, списком выявленных объектов культурного наследия по г. Воронежу, а также списком объектов по г. Воронежу, обладающих признаками объекта культурного наследия, представленных государственной инспекцией охраны историко-культурного наследия Воронежской области, в границах планируемой территории отсутствуют объекты культурного наследия и объекты, обладающие признаками объекта культурного наследия.</w:t>
      </w:r>
      <w:proofErr w:type="gramEnd"/>
    </w:p>
    <w:p w:rsidR="0080364C" w:rsidRDefault="0080364C">
      <w:pPr>
        <w:pStyle w:val="ConsPlusNormal"/>
        <w:spacing w:before="220"/>
        <w:ind w:firstLine="540"/>
        <w:jc w:val="both"/>
      </w:pPr>
      <w:r>
        <w:t xml:space="preserve">Согласно картам зон боевых действий на территории города Воронежа в 1942 - 43 годах рассматриваемая территория расположена в зоне боевых действий на территории города Воронежа в 1942 - 1943 годах, в </w:t>
      </w:r>
      <w:proofErr w:type="gramStart"/>
      <w:r>
        <w:t>связи</w:t>
      </w:r>
      <w:proofErr w:type="gramEnd"/>
      <w:r>
        <w:t xml:space="preserve"> с чем необходимо соблюдение </w:t>
      </w:r>
      <w:hyperlink r:id="rId25">
        <w:r>
          <w:rPr>
            <w:color w:val="0000FF"/>
          </w:rPr>
          <w:t>Закона</w:t>
        </w:r>
      </w:hyperlink>
      <w:r>
        <w:t xml:space="preserve"> Российской Федерации от 14.01.1993 N 4292-1 "Об увековечении памяти погибших при защите Отечества" и </w:t>
      </w:r>
      <w:hyperlink r:id="rId26">
        <w:r>
          <w:rPr>
            <w:color w:val="0000FF"/>
          </w:rPr>
          <w:t>Закона</w:t>
        </w:r>
      </w:hyperlink>
      <w:r>
        <w:t xml:space="preserve"> Воронежской области от 29.04.2016 N 45-ОЗ "Об отдельных мерах по поддержке проведения поисковой работы на территории Воронежской области".</w:t>
      </w:r>
    </w:p>
    <w:p w:rsidR="0080364C" w:rsidRDefault="0080364C">
      <w:pPr>
        <w:pStyle w:val="ConsPlusNormal"/>
        <w:spacing w:before="220"/>
        <w:ind w:firstLine="540"/>
        <w:jc w:val="both"/>
      </w:pPr>
      <w:r>
        <w:t>Планируемая территория частично ограничена в пользовании ввиду размещения объектов, принадлежащих собственникам земельных участков, либо находящихся в аренде.</w:t>
      </w:r>
    </w:p>
    <w:p w:rsidR="0080364C" w:rsidRDefault="0080364C">
      <w:pPr>
        <w:pStyle w:val="ConsPlusNormal"/>
        <w:spacing w:before="220"/>
        <w:ind w:firstLine="540"/>
        <w:jc w:val="both"/>
      </w:pPr>
      <w:r>
        <w:t>В границах планируемой территории находится трансформаторная подстанция ТП-460, принадлежащая на праве собственности муниципальному образованию городской округ город Воронеж. На земельном участке с кадастровым номером 36:34:0507010:21, расположенном по ул. Конструкторов, 50т, размещена трансформаторная подстанция электроснабжения, собственником которой также является городской округ город Воронеж. Кроме того, в границах планируемой территории расположен ГРП, занимающий земельный участок с кадастровым номером 36:34:0507010:24 по ул. Пирогова, 50р. Указанный земельный участок находится в аренде ОАО "Газпром газораспределение Воронеж" согласно договору аренды земельного участка от 17.08.2012 N 2261-12/гз.</w:t>
      </w:r>
    </w:p>
    <w:p w:rsidR="0080364C" w:rsidRDefault="0080364C">
      <w:pPr>
        <w:pStyle w:val="ConsPlusNormal"/>
        <w:spacing w:before="220"/>
        <w:ind w:firstLine="540"/>
        <w:jc w:val="both"/>
      </w:pPr>
      <w:r>
        <w:t>Таким образом, при разработке документации по планировке территории размещение объектов строительства производится с учетом существующих инженерных сооружений.</w:t>
      </w:r>
    </w:p>
    <w:p w:rsidR="0080364C" w:rsidRDefault="0080364C">
      <w:pPr>
        <w:pStyle w:val="ConsPlusNormal"/>
        <w:jc w:val="both"/>
      </w:pPr>
    </w:p>
    <w:p w:rsidR="0080364C" w:rsidRDefault="0080364C">
      <w:pPr>
        <w:pStyle w:val="ConsPlusNormal"/>
        <w:jc w:val="center"/>
        <w:outlineLvl w:val="2"/>
      </w:pPr>
      <w:r>
        <w:t>III. Архитектурно-планировочные решения</w:t>
      </w:r>
    </w:p>
    <w:p w:rsidR="0080364C" w:rsidRDefault="0080364C">
      <w:pPr>
        <w:pStyle w:val="ConsPlusNormal"/>
        <w:jc w:val="both"/>
      </w:pPr>
    </w:p>
    <w:p w:rsidR="0080364C" w:rsidRDefault="0080364C">
      <w:pPr>
        <w:pStyle w:val="ConsPlusNormal"/>
        <w:ind w:firstLine="540"/>
        <w:jc w:val="both"/>
      </w:pPr>
      <w:r>
        <w:t>Структуру проектируемой территории жилого квартала общей площадью 3,303 га составят:</w:t>
      </w:r>
    </w:p>
    <w:p w:rsidR="0080364C" w:rsidRDefault="0080364C">
      <w:pPr>
        <w:pStyle w:val="ConsPlusNormal"/>
        <w:spacing w:before="220"/>
        <w:ind w:firstLine="540"/>
        <w:jc w:val="both"/>
      </w:pPr>
      <w:r>
        <w:t>- зона размещения объектов многоэтажной жилой застройки площадью 1,9622 га;</w:t>
      </w:r>
    </w:p>
    <w:p w:rsidR="0080364C" w:rsidRDefault="0080364C">
      <w:pPr>
        <w:pStyle w:val="ConsPlusNormal"/>
        <w:spacing w:before="220"/>
        <w:ind w:firstLine="540"/>
        <w:jc w:val="both"/>
      </w:pPr>
      <w:r>
        <w:t>- зона размещения игровой территории дошкольного образовательного учреждения, встроенно-пристроенного в жилом доме, площадью 0,159 га;</w:t>
      </w:r>
    </w:p>
    <w:p w:rsidR="0080364C" w:rsidRDefault="0080364C">
      <w:pPr>
        <w:pStyle w:val="ConsPlusNormal"/>
        <w:spacing w:before="220"/>
        <w:ind w:firstLine="540"/>
        <w:jc w:val="both"/>
      </w:pPr>
      <w:r>
        <w:t>- зона размещения объектов торговли площадью 0,0773 га;</w:t>
      </w:r>
    </w:p>
    <w:p w:rsidR="0080364C" w:rsidRDefault="0080364C">
      <w:pPr>
        <w:pStyle w:val="ConsPlusNormal"/>
        <w:spacing w:before="220"/>
        <w:ind w:firstLine="540"/>
        <w:jc w:val="both"/>
      </w:pPr>
      <w:r>
        <w:t>- зона размещения объектов инженерной инфраструктуры площадью 0,0887 га;</w:t>
      </w:r>
    </w:p>
    <w:p w:rsidR="0080364C" w:rsidRDefault="0080364C">
      <w:pPr>
        <w:pStyle w:val="ConsPlusNormal"/>
        <w:spacing w:before="220"/>
        <w:ind w:firstLine="540"/>
        <w:jc w:val="both"/>
      </w:pPr>
      <w:r>
        <w:t>- зона размещения объектов транспортной инфраструктуры площадью 0,2316 га;</w:t>
      </w:r>
    </w:p>
    <w:p w:rsidR="0080364C" w:rsidRDefault="0080364C">
      <w:pPr>
        <w:pStyle w:val="ConsPlusNormal"/>
        <w:spacing w:before="220"/>
        <w:ind w:firstLine="540"/>
        <w:jc w:val="both"/>
      </w:pPr>
      <w:r>
        <w:t>- дороги и проезды общего пользования общей площадью 0,7842 га.</w:t>
      </w:r>
    </w:p>
    <w:p w:rsidR="0080364C" w:rsidRDefault="0080364C">
      <w:pPr>
        <w:pStyle w:val="ConsPlusNormal"/>
        <w:spacing w:before="220"/>
        <w:ind w:firstLine="540"/>
        <w:jc w:val="both"/>
      </w:pPr>
      <w:r>
        <w:t>Зона планируемого размещения жилой застройки включает в себя территорию площадью 1,9622 га, занимаемую 18-этажными жилыми домами. Площадь застройки в жилой зоне составляет 0,535 га. С учетом жилищной обеспеченности 40 кв. м/чел. при общей площади квартир 56700 кв. м население нового жилищного фонда составит 1420 человек. Количество квартир - 1160.</w:t>
      </w:r>
    </w:p>
    <w:p w:rsidR="0080364C" w:rsidRDefault="0080364C">
      <w:pPr>
        <w:pStyle w:val="ConsPlusNormal"/>
        <w:spacing w:before="220"/>
        <w:ind w:firstLine="540"/>
        <w:jc w:val="both"/>
      </w:pPr>
      <w:r>
        <w:t xml:space="preserve">Согласно заданию на проектирование документацией по планировке территории предусматривается размещение на планируемой территории индивидуального жилищного фонда </w:t>
      </w:r>
      <w:r>
        <w:lastRenderedPageBreak/>
        <w:t>с классификацией по уровню комфортности: комфортное (бизнес-класс); с улучшенной планировкой квартир, высококачественной отделкой, с инженерно-техническим оснащением, обеспечивающим возможность регулирования в процессе эксплуатации санитарно-гигиенических параметров воздушной среды.</w:t>
      </w:r>
    </w:p>
    <w:p w:rsidR="0080364C" w:rsidRDefault="0080364C">
      <w:pPr>
        <w:pStyle w:val="ConsPlusNormal"/>
        <w:spacing w:before="220"/>
        <w:ind w:firstLine="540"/>
        <w:jc w:val="both"/>
      </w:pPr>
      <w:r>
        <w:t xml:space="preserve">Согласно </w:t>
      </w:r>
      <w:hyperlink r:id="rId27">
        <w:r>
          <w:rPr>
            <w:color w:val="0000FF"/>
          </w:rPr>
          <w:t>таблице 4 пункта 3.1.24</w:t>
        </w:r>
      </w:hyperlink>
      <w:r>
        <w:t xml:space="preserve"> региональных нормативов градостроительного проектирования, </w:t>
      </w:r>
      <w:hyperlink r:id="rId28">
        <w:r>
          <w:rPr>
            <w:color w:val="0000FF"/>
          </w:rPr>
          <w:t>таблице 2</w:t>
        </w:r>
      </w:hyperlink>
      <w:r>
        <w:t xml:space="preserve"> СП 42.13330.2011 "Градостроительство. Планировка и застройка городских и сельских поселений. Актуализированная редакция СНиП 2.07.01-89*" принят расчетный показатель жилищной обеспеченности для комфортного жилья 40 кв. м/чел.</w:t>
      </w:r>
    </w:p>
    <w:p w:rsidR="0080364C" w:rsidRDefault="0080364C">
      <w:pPr>
        <w:pStyle w:val="ConsPlusNormal"/>
        <w:spacing w:before="220"/>
        <w:ind w:firstLine="540"/>
        <w:jc w:val="both"/>
      </w:pPr>
      <w:r>
        <w:t>На первых двух этажах 18-этажного жилого дома планируется размещение встроенно-пристроенного детского сада на 80 мест.</w:t>
      </w:r>
    </w:p>
    <w:p w:rsidR="0080364C" w:rsidRDefault="0080364C">
      <w:pPr>
        <w:pStyle w:val="ConsPlusNormal"/>
        <w:spacing w:before="220"/>
        <w:ind w:firstLine="540"/>
        <w:jc w:val="both"/>
      </w:pPr>
      <w:r>
        <w:t>На первом этаже жилого дома, размещенного вдоль ул. Конструкторов, предусматривается размещение помещений общественного назначения: торговых помещений, помещений для досуга, жилищно-эксплуатационной службы.</w:t>
      </w:r>
    </w:p>
    <w:p w:rsidR="0080364C" w:rsidRDefault="0080364C">
      <w:pPr>
        <w:pStyle w:val="ConsPlusNormal"/>
        <w:spacing w:before="220"/>
        <w:ind w:firstLine="540"/>
        <w:jc w:val="both"/>
      </w:pPr>
      <w:r>
        <w:t>Встроенно-пристроенные помещения, размещенные в жилых домах, имеют выходы, изолированные от жилой части здания.</w:t>
      </w:r>
    </w:p>
    <w:p w:rsidR="0080364C" w:rsidRDefault="0080364C">
      <w:pPr>
        <w:pStyle w:val="ConsPlusNormal"/>
        <w:spacing w:before="220"/>
        <w:ind w:firstLine="540"/>
        <w:jc w:val="both"/>
      </w:pPr>
      <w:r>
        <w:t>Предусматриваются котельные, пристроенные к торцам жилых домов. Земельный участок, предназначенный для жилой застройки, должен содержать необходимые элементы планировочной структуры: территории под жилыми зданиями, проезды и пешеходные дороги, ведущие к жилым зданиям; открытые площадки для временного хранения автомобилей; придомовые зеленые насаждения, площадки для отдыха взрослого населения и площадки для детей; хозяйственные площадки.</w:t>
      </w:r>
    </w:p>
    <w:p w:rsidR="0080364C" w:rsidRDefault="0080364C">
      <w:pPr>
        <w:pStyle w:val="ConsPlusNormal"/>
        <w:spacing w:before="220"/>
        <w:ind w:firstLine="540"/>
        <w:jc w:val="both"/>
      </w:pPr>
      <w:r>
        <w:t>Минимально допустимое расстояние от окон жилых зданий до площадок:</w:t>
      </w:r>
    </w:p>
    <w:p w:rsidR="0080364C" w:rsidRDefault="0080364C">
      <w:pPr>
        <w:pStyle w:val="ConsPlusNormal"/>
        <w:spacing w:before="220"/>
        <w:ind w:firstLine="540"/>
        <w:jc w:val="both"/>
      </w:pPr>
      <w:r>
        <w:t>- для игр детей дошкольного и младшего школьного возраста - не менее 12 м;</w:t>
      </w:r>
    </w:p>
    <w:p w:rsidR="0080364C" w:rsidRDefault="0080364C">
      <w:pPr>
        <w:pStyle w:val="ConsPlusNormal"/>
        <w:spacing w:before="220"/>
        <w:ind w:firstLine="540"/>
        <w:jc w:val="both"/>
      </w:pPr>
      <w:r>
        <w:t>- для отдыха взрослого населения - не менее 10 м;</w:t>
      </w:r>
    </w:p>
    <w:p w:rsidR="0080364C" w:rsidRDefault="0080364C">
      <w:pPr>
        <w:pStyle w:val="ConsPlusNormal"/>
        <w:spacing w:before="220"/>
        <w:ind w:firstLine="540"/>
        <w:jc w:val="both"/>
      </w:pPr>
      <w:r>
        <w:t>-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rsidR="0080364C" w:rsidRDefault="0080364C">
      <w:pPr>
        <w:pStyle w:val="ConsPlusNormal"/>
        <w:spacing w:before="220"/>
        <w:ind w:firstLine="540"/>
        <w:jc w:val="both"/>
      </w:pPr>
      <w:r>
        <w:t>- для хозяйственных целей - не менее 20 м;</w:t>
      </w:r>
    </w:p>
    <w:p w:rsidR="0080364C" w:rsidRDefault="0080364C">
      <w:pPr>
        <w:pStyle w:val="ConsPlusNormal"/>
        <w:spacing w:before="220"/>
        <w:ind w:firstLine="540"/>
        <w:jc w:val="both"/>
      </w:pPr>
      <w:r>
        <w:t>- для выгула собак - не менее 40 м.</w:t>
      </w:r>
    </w:p>
    <w:p w:rsidR="0080364C" w:rsidRDefault="0080364C">
      <w:pPr>
        <w:pStyle w:val="ConsPlusNormal"/>
        <w:spacing w:before="220"/>
        <w:ind w:firstLine="540"/>
        <w:jc w:val="both"/>
      </w:pPr>
      <w:r>
        <w:t>Расстояния от площадок для сушки белья не нормируются. Расстояния от площадок для мусоросборников до физкультурных площадок, площадок для игр детей и отдыха взрослых следует принимать не менее 20 м, а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p>
    <w:p w:rsidR="0080364C" w:rsidRDefault="0080364C">
      <w:pPr>
        <w:pStyle w:val="ConsPlusNormal"/>
        <w:spacing w:before="220"/>
        <w:ind w:firstLine="540"/>
        <w:jc w:val="both"/>
      </w:pPr>
      <w:r>
        <w:t>Зона планируемого размещения территории объектов дошкольного образования включает земельный участок площадью 0,159 га.</w:t>
      </w:r>
    </w:p>
    <w:p w:rsidR="0080364C" w:rsidRDefault="0080364C">
      <w:pPr>
        <w:pStyle w:val="ConsPlusNormal"/>
        <w:spacing w:before="220"/>
        <w:ind w:firstLine="540"/>
        <w:jc w:val="both"/>
      </w:pPr>
      <w:r>
        <w:t xml:space="preserve">Согласно </w:t>
      </w:r>
      <w:hyperlink r:id="rId29">
        <w:r>
          <w:rPr>
            <w:color w:val="0000FF"/>
          </w:rPr>
          <w:t>таблице 14 статьи 8</w:t>
        </w:r>
      </w:hyperlink>
      <w:r>
        <w:t xml:space="preserve"> местных нормативов градостроительного проектирования расчетный показатель минимальной обеспеченности дошкольными учреждениями составляет 42 места на 1000 человек. Таким образом, на планируемой территории численность детей в детских садах составит 60 человек при расчетной численности населения 1420 человек. В проекте предусмотрено размещение дошкольного образовательного учреждения на 80 мест, встроенно-пристроенного в жилом доме.</w:t>
      </w:r>
    </w:p>
    <w:p w:rsidR="0080364C" w:rsidRDefault="0080364C">
      <w:pPr>
        <w:pStyle w:val="ConsPlusNormal"/>
        <w:spacing w:before="220"/>
        <w:ind w:firstLine="540"/>
        <w:jc w:val="both"/>
      </w:pPr>
      <w:r>
        <w:lastRenderedPageBreak/>
        <w:t xml:space="preserve">Зона планируемого размещения объектов торговли общей площадью 0,0773 га включает в себя отдельно стоящий магазин с подъездами к нему. Торговая площадь магазина ориентировочно составит до 100 кв. м. Магазин размещен по красной линии на основании </w:t>
      </w:r>
      <w:hyperlink r:id="rId30">
        <w:r>
          <w:rPr>
            <w:color w:val="0000FF"/>
          </w:rPr>
          <w:t>пункта 3.2.6</w:t>
        </w:r>
      </w:hyperlink>
      <w:r>
        <w:t xml:space="preserve"> региональных нормативов градостроительного проектирования.</w:t>
      </w:r>
    </w:p>
    <w:p w:rsidR="0080364C" w:rsidRDefault="0080364C">
      <w:pPr>
        <w:pStyle w:val="ConsPlusNormal"/>
        <w:spacing w:before="220"/>
        <w:ind w:firstLine="540"/>
        <w:jc w:val="both"/>
      </w:pPr>
      <w:r>
        <w:t>Зона планируемого размещения объектов инженерной инфраструктуры включает участки общей площадью 0,0887 га, на которых расположены следующие инженерные сооружения: пристроенные котельные, распределительный пункт (РП), блочные трансформаторные подстанции, повысительная насосная станция (ПНС), газорегуляторный пункт (ГРП). Инженерные сооружения расположены от жилых домов на расстоянии, регламентируемом действующими нормативами.</w:t>
      </w:r>
    </w:p>
    <w:p w:rsidR="0080364C" w:rsidRDefault="0080364C">
      <w:pPr>
        <w:pStyle w:val="ConsPlusNormal"/>
        <w:spacing w:before="220"/>
        <w:ind w:firstLine="540"/>
        <w:jc w:val="both"/>
      </w:pPr>
      <w:r>
        <w:t>Зона планируемого размещения объектов транспортной инфраструктуры включает участок площадью 0,2316 га, выделенный для размещения гостевой автостоянки индивидуальных легковых автомобилей на 100 мест с эксплуатируемой кровлей, на которой размещены спортивные площадки.</w:t>
      </w:r>
    </w:p>
    <w:p w:rsidR="0080364C" w:rsidRDefault="0080364C">
      <w:pPr>
        <w:pStyle w:val="ConsPlusNormal"/>
        <w:jc w:val="both"/>
      </w:pPr>
    </w:p>
    <w:p w:rsidR="0080364C" w:rsidRDefault="0080364C">
      <w:pPr>
        <w:pStyle w:val="ConsPlusNormal"/>
        <w:jc w:val="right"/>
        <w:outlineLvl w:val="3"/>
      </w:pPr>
      <w:r>
        <w:t>Таблица 3</w:t>
      </w:r>
    </w:p>
    <w:p w:rsidR="0080364C" w:rsidRDefault="0080364C">
      <w:pPr>
        <w:pStyle w:val="ConsPlusNormal"/>
        <w:jc w:val="both"/>
      </w:pPr>
    </w:p>
    <w:p w:rsidR="0080364C" w:rsidRDefault="0080364C">
      <w:pPr>
        <w:pStyle w:val="ConsPlusNormal"/>
        <w:jc w:val="center"/>
      </w:pPr>
      <w:r>
        <w:t>Технико-экономические показатели дворовой территории</w:t>
      </w:r>
    </w:p>
    <w:p w:rsidR="0080364C" w:rsidRDefault="0080364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2329"/>
        <w:gridCol w:w="1361"/>
        <w:gridCol w:w="1304"/>
        <w:gridCol w:w="1531"/>
        <w:gridCol w:w="1644"/>
      </w:tblGrid>
      <w:tr w:rsidR="0080364C">
        <w:tc>
          <w:tcPr>
            <w:tcW w:w="510" w:type="dxa"/>
            <w:vMerge w:val="restart"/>
            <w:vAlign w:val="center"/>
          </w:tcPr>
          <w:p w:rsidR="0080364C" w:rsidRDefault="0080364C">
            <w:pPr>
              <w:pStyle w:val="ConsPlusNormal"/>
              <w:jc w:val="center"/>
            </w:pPr>
            <w:r>
              <w:t xml:space="preserve">N </w:t>
            </w:r>
            <w:proofErr w:type="gramStart"/>
            <w:r>
              <w:t>п</w:t>
            </w:r>
            <w:proofErr w:type="gramEnd"/>
            <w:r>
              <w:t>/п</w:t>
            </w:r>
          </w:p>
        </w:tc>
        <w:tc>
          <w:tcPr>
            <w:tcW w:w="2329" w:type="dxa"/>
            <w:vMerge w:val="restart"/>
            <w:vAlign w:val="center"/>
          </w:tcPr>
          <w:p w:rsidR="0080364C" w:rsidRDefault="0080364C">
            <w:pPr>
              <w:pStyle w:val="ConsPlusNormal"/>
              <w:jc w:val="center"/>
            </w:pPr>
            <w:r>
              <w:t>Площадки</w:t>
            </w:r>
          </w:p>
        </w:tc>
        <w:tc>
          <w:tcPr>
            <w:tcW w:w="1361" w:type="dxa"/>
            <w:vMerge w:val="restart"/>
            <w:vAlign w:val="center"/>
          </w:tcPr>
          <w:p w:rsidR="0080364C" w:rsidRDefault="0080364C">
            <w:pPr>
              <w:pStyle w:val="ConsPlusNormal"/>
              <w:jc w:val="center"/>
            </w:pPr>
            <w:r>
              <w:t>Население, человек</w:t>
            </w:r>
          </w:p>
        </w:tc>
        <w:tc>
          <w:tcPr>
            <w:tcW w:w="1304" w:type="dxa"/>
            <w:vMerge w:val="restart"/>
            <w:vAlign w:val="center"/>
          </w:tcPr>
          <w:p w:rsidR="0080364C" w:rsidRDefault="0080364C">
            <w:pPr>
              <w:pStyle w:val="ConsPlusNormal"/>
              <w:jc w:val="center"/>
            </w:pPr>
            <w:r>
              <w:t>Удельные размеры площадок, кв. м/чел.</w:t>
            </w:r>
          </w:p>
        </w:tc>
        <w:tc>
          <w:tcPr>
            <w:tcW w:w="3175" w:type="dxa"/>
            <w:gridSpan w:val="2"/>
          </w:tcPr>
          <w:p w:rsidR="0080364C" w:rsidRDefault="0080364C">
            <w:pPr>
              <w:pStyle w:val="ConsPlusNormal"/>
              <w:jc w:val="center"/>
            </w:pPr>
            <w:r>
              <w:t>Площадь, кв. м</w:t>
            </w:r>
          </w:p>
        </w:tc>
      </w:tr>
      <w:tr w:rsidR="0080364C">
        <w:tc>
          <w:tcPr>
            <w:tcW w:w="510" w:type="dxa"/>
            <w:vMerge/>
          </w:tcPr>
          <w:p w:rsidR="0080364C" w:rsidRDefault="0080364C">
            <w:pPr>
              <w:pStyle w:val="ConsPlusNormal"/>
            </w:pPr>
          </w:p>
        </w:tc>
        <w:tc>
          <w:tcPr>
            <w:tcW w:w="2329" w:type="dxa"/>
            <w:vMerge/>
          </w:tcPr>
          <w:p w:rsidR="0080364C" w:rsidRDefault="0080364C">
            <w:pPr>
              <w:pStyle w:val="ConsPlusNormal"/>
            </w:pPr>
          </w:p>
        </w:tc>
        <w:tc>
          <w:tcPr>
            <w:tcW w:w="1361" w:type="dxa"/>
            <w:vMerge/>
          </w:tcPr>
          <w:p w:rsidR="0080364C" w:rsidRDefault="0080364C">
            <w:pPr>
              <w:pStyle w:val="ConsPlusNormal"/>
            </w:pPr>
          </w:p>
        </w:tc>
        <w:tc>
          <w:tcPr>
            <w:tcW w:w="1304" w:type="dxa"/>
            <w:vMerge/>
          </w:tcPr>
          <w:p w:rsidR="0080364C" w:rsidRDefault="0080364C">
            <w:pPr>
              <w:pStyle w:val="ConsPlusNormal"/>
            </w:pPr>
          </w:p>
        </w:tc>
        <w:tc>
          <w:tcPr>
            <w:tcW w:w="1531" w:type="dxa"/>
            <w:vAlign w:val="center"/>
          </w:tcPr>
          <w:p w:rsidR="0080364C" w:rsidRDefault="0080364C">
            <w:pPr>
              <w:pStyle w:val="ConsPlusNormal"/>
              <w:jc w:val="center"/>
            </w:pPr>
            <w:r>
              <w:t>Нормативная</w:t>
            </w:r>
          </w:p>
        </w:tc>
        <w:tc>
          <w:tcPr>
            <w:tcW w:w="1644" w:type="dxa"/>
            <w:vAlign w:val="center"/>
          </w:tcPr>
          <w:p w:rsidR="0080364C" w:rsidRDefault="0080364C">
            <w:pPr>
              <w:pStyle w:val="ConsPlusNormal"/>
              <w:jc w:val="center"/>
            </w:pPr>
            <w:r>
              <w:t>Проектная</w:t>
            </w:r>
          </w:p>
        </w:tc>
      </w:tr>
      <w:tr w:rsidR="0080364C">
        <w:tc>
          <w:tcPr>
            <w:tcW w:w="510" w:type="dxa"/>
            <w:vAlign w:val="center"/>
          </w:tcPr>
          <w:p w:rsidR="0080364C" w:rsidRDefault="0080364C">
            <w:pPr>
              <w:pStyle w:val="ConsPlusNormal"/>
              <w:jc w:val="center"/>
            </w:pPr>
            <w:r>
              <w:t>1</w:t>
            </w:r>
          </w:p>
        </w:tc>
        <w:tc>
          <w:tcPr>
            <w:tcW w:w="2329" w:type="dxa"/>
            <w:vAlign w:val="center"/>
          </w:tcPr>
          <w:p w:rsidR="0080364C" w:rsidRDefault="0080364C">
            <w:pPr>
              <w:pStyle w:val="ConsPlusNormal"/>
            </w:pPr>
            <w:r>
              <w:t>Для игр детей дошкольного и младшего школьного возраста</w:t>
            </w:r>
          </w:p>
        </w:tc>
        <w:tc>
          <w:tcPr>
            <w:tcW w:w="1361" w:type="dxa"/>
            <w:vAlign w:val="center"/>
          </w:tcPr>
          <w:p w:rsidR="0080364C" w:rsidRDefault="0080364C">
            <w:pPr>
              <w:pStyle w:val="ConsPlusNormal"/>
              <w:jc w:val="center"/>
            </w:pPr>
            <w:r>
              <w:t>1420</w:t>
            </w:r>
          </w:p>
        </w:tc>
        <w:tc>
          <w:tcPr>
            <w:tcW w:w="1304" w:type="dxa"/>
            <w:vAlign w:val="center"/>
          </w:tcPr>
          <w:p w:rsidR="0080364C" w:rsidRDefault="0080364C">
            <w:pPr>
              <w:pStyle w:val="ConsPlusNormal"/>
              <w:jc w:val="center"/>
            </w:pPr>
            <w:r>
              <w:t>0,7</w:t>
            </w:r>
          </w:p>
        </w:tc>
        <w:tc>
          <w:tcPr>
            <w:tcW w:w="1531" w:type="dxa"/>
            <w:vAlign w:val="center"/>
          </w:tcPr>
          <w:p w:rsidR="0080364C" w:rsidRDefault="0080364C">
            <w:pPr>
              <w:pStyle w:val="ConsPlusNormal"/>
              <w:jc w:val="center"/>
            </w:pPr>
            <w:r>
              <w:t>994</w:t>
            </w:r>
          </w:p>
        </w:tc>
        <w:tc>
          <w:tcPr>
            <w:tcW w:w="1644" w:type="dxa"/>
            <w:vAlign w:val="center"/>
          </w:tcPr>
          <w:p w:rsidR="0080364C" w:rsidRDefault="0080364C">
            <w:pPr>
              <w:pStyle w:val="ConsPlusNormal"/>
              <w:jc w:val="center"/>
            </w:pPr>
            <w:r>
              <w:t>1000</w:t>
            </w:r>
          </w:p>
        </w:tc>
      </w:tr>
      <w:tr w:rsidR="0080364C">
        <w:tc>
          <w:tcPr>
            <w:tcW w:w="510" w:type="dxa"/>
            <w:vAlign w:val="center"/>
          </w:tcPr>
          <w:p w:rsidR="0080364C" w:rsidRDefault="0080364C">
            <w:pPr>
              <w:pStyle w:val="ConsPlusNormal"/>
              <w:jc w:val="center"/>
            </w:pPr>
            <w:r>
              <w:t>2</w:t>
            </w:r>
          </w:p>
        </w:tc>
        <w:tc>
          <w:tcPr>
            <w:tcW w:w="2329" w:type="dxa"/>
            <w:vAlign w:val="center"/>
          </w:tcPr>
          <w:p w:rsidR="0080364C" w:rsidRDefault="0080364C">
            <w:pPr>
              <w:pStyle w:val="ConsPlusNormal"/>
            </w:pPr>
            <w:r>
              <w:t>Для отдыха взрослого населения</w:t>
            </w:r>
          </w:p>
        </w:tc>
        <w:tc>
          <w:tcPr>
            <w:tcW w:w="1361" w:type="dxa"/>
            <w:vAlign w:val="center"/>
          </w:tcPr>
          <w:p w:rsidR="0080364C" w:rsidRDefault="0080364C">
            <w:pPr>
              <w:pStyle w:val="ConsPlusNormal"/>
              <w:jc w:val="center"/>
            </w:pPr>
            <w:r>
              <w:t>1420</w:t>
            </w:r>
          </w:p>
        </w:tc>
        <w:tc>
          <w:tcPr>
            <w:tcW w:w="1304" w:type="dxa"/>
            <w:vAlign w:val="center"/>
          </w:tcPr>
          <w:p w:rsidR="0080364C" w:rsidRDefault="0080364C">
            <w:pPr>
              <w:pStyle w:val="ConsPlusNormal"/>
              <w:jc w:val="center"/>
            </w:pPr>
            <w:r>
              <w:t>0,1</w:t>
            </w:r>
          </w:p>
        </w:tc>
        <w:tc>
          <w:tcPr>
            <w:tcW w:w="1531" w:type="dxa"/>
            <w:vAlign w:val="center"/>
          </w:tcPr>
          <w:p w:rsidR="0080364C" w:rsidRDefault="0080364C">
            <w:pPr>
              <w:pStyle w:val="ConsPlusNormal"/>
              <w:jc w:val="center"/>
            </w:pPr>
            <w:r>
              <w:t>142</w:t>
            </w:r>
          </w:p>
        </w:tc>
        <w:tc>
          <w:tcPr>
            <w:tcW w:w="1644" w:type="dxa"/>
            <w:vAlign w:val="center"/>
          </w:tcPr>
          <w:p w:rsidR="0080364C" w:rsidRDefault="0080364C">
            <w:pPr>
              <w:pStyle w:val="ConsPlusNormal"/>
              <w:jc w:val="center"/>
            </w:pPr>
            <w:r>
              <w:t xml:space="preserve">200 </w:t>
            </w:r>
            <w:hyperlink w:anchor="P257">
              <w:r>
                <w:rPr>
                  <w:color w:val="0000FF"/>
                </w:rPr>
                <w:t>&lt;*&gt;</w:t>
              </w:r>
            </w:hyperlink>
          </w:p>
        </w:tc>
      </w:tr>
      <w:tr w:rsidR="0080364C">
        <w:tc>
          <w:tcPr>
            <w:tcW w:w="510" w:type="dxa"/>
            <w:vAlign w:val="center"/>
          </w:tcPr>
          <w:p w:rsidR="0080364C" w:rsidRDefault="0080364C">
            <w:pPr>
              <w:pStyle w:val="ConsPlusNormal"/>
              <w:jc w:val="center"/>
            </w:pPr>
            <w:r>
              <w:t>3</w:t>
            </w:r>
          </w:p>
        </w:tc>
        <w:tc>
          <w:tcPr>
            <w:tcW w:w="2329" w:type="dxa"/>
            <w:vAlign w:val="center"/>
          </w:tcPr>
          <w:p w:rsidR="0080364C" w:rsidRDefault="0080364C">
            <w:pPr>
              <w:pStyle w:val="ConsPlusNormal"/>
            </w:pPr>
            <w:r>
              <w:t>Для занятий физкультурой</w:t>
            </w:r>
          </w:p>
        </w:tc>
        <w:tc>
          <w:tcPr>
            <w:tcW w:w="1361" w:type="dxa"/>
            <w:vAlign w:val="center"/>
          </w:tcPr>
          <w:p w:rsidR="0080364C" w:rsidRDefault="0080364C">
            <w:pPr>
              <w:pStyle w:val="ConsPlusNormal"/>
              <w:jc w:val="center"/>
            </w:pPr>
            <w:r>
              <w:t>1420</w:t>
            </w:r>
          </w:p>
        </w:tc>
        <w:tc>
          <w:tcPr>
            <w:tcW w:w="1304" w:type="dxa"/>
            <w:vAlign w:val="center"/>
          </w:tcPr>
          <w:p w:rsidR="0080364C" w:rsidRDefault="0080364C">
            <w:pPr>
              <w:pStyle w:val="ConsPlusNormal"/>
              <w:jc w:val="center"/>
            </w:pPr>
            <w:r>
              <w:t>2,0</w:t>
            </w:r>
          </w:p>
        </w:tc>
        <w:tc>
          <w:tcPr>
            <w:tcW w:w="1531" w:type="dxa"/>
            <w:vAlign w:val="center"/>
          </w:tcPr>
          <w:p w:rsidR="0080364C" w:rsidRDefault="0080364C">
            <w:pPr>
              <w:pStyle w:val="ConsPlusNormal"/>
              <w:jc w:val="center"/>
            </w:pPr>
            <w:r>
              <w:t>2840</w:t>
            </w:r>
          </w:p>
        </w:tc>
        <w:tc>
          <w:tcPr>
            <w:tcW w:w="1644" w:type="dxa"/>
            <w:vAlign w:val="center"/>
          </w:tcPr>
          <w:p w:rsidR="0080364C" w:rsidRDefault="0080364C">
            <w:pPr>
              <w:pStyle w:val="ConsPlusNormal"/>
              <w:jc w:val="center"/>
            </w:pPr>
            <w:r>
              <w:t xml:space="preserve">1500 </w:t>
            </w:r>
            <w:hyperlink w:anchor="P258">
              <w:r>
                <w:rPr>
                  <w:color w:val="0000FF"/>
                </w:rPr>
                <w:t>&lt;**&gt;</w:t>
              </w:r>
            </w:hyperlink>
          </w:p>
        </w:tc>
      </w:tr>
      <w:tr w:rsidR="0080364C">
        <w:tc>
          <w:tcPr>
            <w:tcW w:w="510" w:type="dxa"/>
            <w:vAlign w:val="center"/>
          </w:tcPr>
          <w:p w:rsidR="0080364C" w:rsidRDefault="0080364C">
            <w:pPr>
              <w:pStyle w:val="ConsPlusNormal"/>
              <w:jc w:val="center"/>
            </w:pPr>
            <w:r>
              <w:t>4</w:t>
            </w:r>
          </w:p>
        </w:tc>
        <w:tc>
          <w:tcPr>
            <w:tcW w:w="2329" w:type="dxa"/>
            <w:vAlign w:val="center"/>
          </w:tcPr>
          <w:p w:rsidR="0080364C" w:rsidRDefault="0080364C">
            <w:pPr>
              <w:pStyle w:val="ConsPlusNormal"/>
            </w:pPr>
            <w:r>
              <w:t>Для хозяйственных целей и выгула собак</w:t>
            </w:r>
          </w:p>
        </w:tc>
        <w:tc>
          <w:tcPr>
            <w:tcW w:w="1361" w:type="dxa"/>
            <w:vAlign w:val="center"/>
          </w:tcPr>
          <w:p w:rsidR="0080364C" w:rsidRDefault="0080364C">
            <w:pPr>
              <w:pStyle w:val="ConsPlusNormal"/>
              <w:jc w:val="center"/>
            </w:pPr>
            <w:r>
              <w:t>1420</w:t>
            </w:r>
          </w:p>
        </w:tc>
        <w:tc>
          <w:tcPr>
            <w:tcW w:w="1304" w:type="dxa"/>
            <w:vAlign w:val="center"/>
          </w:tcPr>
          <w:p w:rsidR="0080364C" w:rsidRDefault="0080364C">
            <w:pPr>
              <w:pStyle w:val="ConsPlusNormal"/>
              <w:jc w:val="center"/>
            </w:pPr>
            <w:r>
              <w:t>0,3</w:t>
            </w:r>
          </w:p>
        </w:tc>
        <w:tc>
          <w:tcPr>
            <w:tcW w:w="1531" w:type="dxa"/>
            <w:vAlign w:val="center"/>
          </w:tcPr>
          <w:p w:rsidR="0080364C" w:rsidRDefault="0080364C">
            <w:pPr>
              <w:pStyle w:val="ConsPlusNormal"/>
              <w:jc w:val="center"/>
            </w:pPr>
            <w:r>
              <w:t>426</w:t>
            </w:r>
          </w:p>
        </w:tc>
        <w:tc>
          <w:tcPr>
            <w:tcW w:w="1644" w:type="dxa"/>
            <w:vAlign w:val="center"/>
          </w:tcPr>
          <w:p w:rsidR="0080364C" w:rsidRDefault="0080364C">
            <w:pPr>
              <w:pStyle w:val="ConsPlusNormal"/>
              <w:jc w:val="center"/>
            </w:pPr>
            <w:r>
              <w:t xml:space="preserve">250 </w:t>
            </w:r>
            <w:hyperlink w:anchor="P259">
              <w:r>
                <w:rPr>
                  <w:color w:val="0000FF"/>
                </w:rPr>
                <w:t>&lt;***&gt;</w:t>
              </w:r>
            </w:hyperlink>
          </w:p>
        </w:tc>
      </w:tr>
      <w:tr w:rsidR="0080364C">
        <w:tc>
          <w:tcPr>
            <w:tcW w:w="510" w:type="dxa"/>
            <w:vAlign w:val="center"/>
          </w:tcPr>
          <w:p w:rsidR="0080364C" w:rsidRDefault="0080364C">
            <w:pPr>
              <w:pStyle w:val="ConsPlusNormal"/>
              <w:jc w:val="center"/>
            </w:pPr>
            <w:r>
              <w:t>5</w:t>
            </w:r>
          </w:p>
        </w:tc>
        <w:tc>
          <w:tcPr>
            <w:tcW w:w="2329" w:type="dxa"/>
            <w:vAlign w:val="center"/>
          </w:tcPr>
          <w:p w:rsidR="0080364C" w:rsidRDefault="0080364C">
            <w:pPr>
              <w:pStyle w:val="ConsPlusNormal"/>
            </w:pPr>
            <w:r>
              <w:t>Для стоянки автомобилей</w:t>
            </w:r>
          </w:p>
        </w:tc>
        <w:tc>
          <w:tcPr>
            <w:tcW w:w="1361" w:type="dxa"/>
            <w:vAlign w:val="center"/>
          </w:tcPr>
          <w:p w:rsidR="0080364C" w:rsidRDefault="0080364C">
            <w:pPr>
              <w:pStyle w:val="ConsPlusNormal"/>
              <w:jc w:val="center"/>
            </w:pPr>
            <w:r>
              <w:t>1420</w:t>
            </w:r>
          </w:p>
        </w:tc>
        <w:tc>
          <w:tcPr>
            <w:tcW w:w="1304" w:type="dxa"/>
            <w:vAlign w:val="center"/>
          </w:tcPr>
          <w:p w:rsidR="0080364C" w:rsidRDefault="0080364C">
            <w:pPr>
              <w:pStyle w:val="ConsPlusNormal"/>
              <w:jc w:val="center"/>
            </w:pPr>
            <w:r>
              <w:t>0,8</w:t>
            </w:r>
          </w:p>
        </w:tc>
        <w:tc>
          <w:tcPr>
            <w:tcW w:w="1531" w:type="dxa"/>
            <w:vAlign w:val="center"/>
          </w:tcPr>
          <w:p w:rsidR="0080364C" w:rsidRDefault="0080364C">
            <w:pPr>
              <w:pStyle w:val="ConsPlusNormal"/>
              <w:jc w:val="center"/>
            </w:pPr>
            <w:r>
              <w:t>1136</w:t>
            </w:r>
          </w:p>
        </w:tc>
        <w:tc>
          <w:tcPr>
            <w:tcW w:w="1644" w:type="dxa"/>
            <w:vAlign w:val="center"/>
          </w:tcPr>
          <w:p w:rsidR="0080364C" w:rsidRDefault="0080364C">
            <w:pPr>
              <w:pStyle w:val="ConsPlusNormal"/>
              <w:jc w:val="center"/>
            </w:pPr>
            <w:r>
              <w:t>2500</w:t>
            </w:r>
          </w:p>
        </w:tc>
      </w:tr>
      <w:tr w:rsidR="0080364C">
        <w:tc>
          <w:tcPr>
            <w:tcW w:w="510" w:type="dxa"/>
            <w:vAlign w:val="center"/>
          </w:tcPr>
          <w:p w:rsidR="0080364C" w:rsidRDefault="0080364C">
            <w:pPr>
              <w:pStyle w:val="ConsPlusNormal"/>
              <w:jc w:val="center"/>
            </w:pPr>
            <w:r>
              <w:t>6</w:t>
            </w:r>
          </w:p>
        </w:tc>
        <w:tc>
          <w:tcPr>
            <w:tcW w:w="2329" w:type="dxa"/>
            <w:vAlign w:val="center"/>
          </w:tcPr>
          <w:p w:rsidR="0080364C" w:rsidRDefault="0080364C">
            <w:pPr>
              <w:pStyle w:val="ConsPlusNormal"/>
            </w:pPr>
            <w:r>
              <w:t>Озеленение</w:t>
            </w:r>
          </w:p>
        </w:tc>
        <w:tc>
          <w:tcPr>
            <w:tcW w:w="1361" w:type="dxa"/>
            <w:vAlign w:val="center"/>
          </w:tcPr>
          <w:p w:rsidR="0080364C" w:rsidRDefault="0080364C">
            <w:pPr>
              <w:pStyle w:val="ConsPlusNormal"/>
              <w:jc w:val="center"/>
            </w:pPr>
            <w:r>
              <w:t>1420</w:t>
            </w:r>
          </w:p>
        </w:tc>
        <w:tc>
          <w:tcPr>
            <w:tcW w:w="1304" w:type="dxa"/>
            <w:vAlign w:val="center"/>
          </w:tcPr>
          <w:p w:rsidR="0080364C" w:rsidRDefault="0080364C">
            <w:pPr>
              <w:pStyle w:val="ConsPlusNormal"/>
              <w:jc w:val="center"/>
            </w:pPr>
            <w:r>
              <w:t>6</w:t>
            </w:r>
          </w:p>
        </w:tc>
        <w:tc>
          <w:tcPr>
            <w:tcW w:w="1531" w:type="dxa"/>
            <w:vAlign w:val="center"/>
          </w:tcPr>
          <w:p w:rsidR="0080364C" w:rsidRDefault="0080364C">
            <w:pPr>
              <w:pStyle w:val="ConsPlusNormal"/>
              <w:jc w:val="center"/>
            </w:pPr>
            <w:r>
              <w:t>8520</w:t>
            </w:r>
          </w:p>
        </w:tc>
        <w:tc>
          <w:tcPr>
            <w:tcW w:w="1644" w:type="dxa"/>
            <w:vAlign w:val="center"/>
          </w:tcPr>
          <w:p w:rsidR="0080364C" w:rsidRDefault="0080364C">
            <w:pPr>
              <w:pStyle w:val="ConsPlusNormal"/>
              <w:jc w:val="center"/>
            </w:pPr>
            <w:r>
              <w:t xml:space="preserve">10000 </w:t>
            </w:r>
            <w:hyperlink w:anchor="P260">
              <w:r>
                <w:rPr>
                  <w:color w:val="0000FF"/>
                </w:rPr>
                <w:t>&lt;****&gt;</w:t>
              </w:r>
            </w:hyperlink>
          </w:p>
        </w:tc>
      </w:tr>
    </w:tbl>
    <w:p w:rsidR="0080364C" w:rsidRDefault="0080364C">
      <w:pPr>
        <w:pStyle w:val="ConsPlusNormal"/>
        <w:jc w:val="both"/>
      </w:pPr>
    </w:p>
    <w:p w:rsidR="0080364C" w:rsidRDefault="0080364C">
      <w:pPr>
        <w:pStyle w:val="ConsPlusNormal"/>
        <w:ind w:firstLine="540"/>
        <w:jc w:val="both"/>
      </w:pPr>
      <w:r>
        <w:t>Примечания:</w:t>
      </w:r>
    </w:p>
    <w:p w:rsidR="0080364C" w:rsidRDefault="0080364C">
      <w:pPr>
        <w:pStyle w:val="ConsPlusNormal"/>
        <w:spacing w:before="220"/>
        <w:ind w:firstLine="540"/>
        <w:jc w:val="both"/>
      </w:pPr>
      <w:bookmarkStart w:id="4" w:name="P257"/>
      <w:bookmarkEnd w:id="4"/>
      <w:r>
        <w:t>&lt;*&gt; Вдоль пешеходной зоны, выполняющей при необходимости функцию противопожарного проезда, предусматривается расстановка скамеек с урнами для отдыха взрослого населения. Общая площадь зон отдыха составит ориентировочно 200 кв. м.</w:t>
      </w:r>
    </w:p>
    <w:p w:rsidR="0080364C" w:rsidRDefault="0080364C">
      <w:pPr>
        <w:pStyle w:val="ConsPlusNormal"/>
        <w:spacing w:before="220"/>
        <w:ind w:firstLine="540"/>
        <w:jc w:val="both"/>
      </w:pPr>
      <w:bookmarkStart w:id="5" w:name="P258"/>
      <w:bookmarkEnd w:id="5"/>
      <w:proofErr w:type="gramStart"/>
      <w:r>
        <w:t xml:space="preserve">&lt;**&gt; На основании </w:t>
      </w:r>
      <w:hyperlink r:id="rId31">
        <w:r>
          <w:rPr>
            <w:color w:val="0000FF"/>
          </w:rPr>
          <w:t>пункта 3.2.21</w:t>
        </w:r>
      </w:hyperlink>
      <w:r>
        <w:t xml:space="preserve"> региональных нормативов градостроительного проектирования допускается уменьшать, но не более чем на 50% удельные размеры площадок для занятий физкультурой при формировании единого физкультурно-оздоровительного комплекса микрорайона для школьников и населения, при этом общая площадь площадок для </w:t>
      </w:r>
      <w:r>
        <w:lastRenderedPageBreak/>
        <w:t>занятий физкультурой должна составлять не менее 1420 кв. м. На внутридворовой территории размещены спортивная площадка и гимнастическая площадка общей площадью до 500</w:t>
      </w:r>
      <w:proofErr w:type="gramEnd"/>
      <w:r>
        <w:t xml:space="preserve"> кв. м, на эксплуатируемой кровле надземной гостевой автостоянки размещена спортивная площадка площадью 1000 кв. м. Таким образом, в соответствии с требованиями региональных нормативов градостроительного проектирования удельные размеры площадок для занятий физкультурой уменьшены не более чем на 50%. При этом населением планируемой территории возможно посещение спортивных комплексов "Энергия" и "Юность". В формирующейся жилой застройке по ул. 9 Января, 68, расположенной на территории бывшего завода "Воронежсельмаш", предусмотрено размещение физкультурно-оздоровительного комплекса с общей площадью пола до 3000 кв. м.</w:t>
      </w:r>
    </w:p>
    <w:p w:rsidR="0080364C" w:rsidRDefault="0080364C">
      <w:pPr>
        <w:pStyle w:val="ConsPlusNormal"/>
        <w:spacing w:before="220"/>
        <w:ind w:firstLine="540"/>
        <w:jc w:val="both"/>
      </w:pPr>
      <w:bookmarkStart w:id="6" w:name="P259"/>
      <w:bookmarkEnd w:id="6"/>
      <w:r>
        <w:t xml:space="preserve">&lt;***&gt; На основании </w:t>
      </w:r>
      <w:hyperlink r:id="rId32">
        <w:r>
          <w:rPr>
            <w:color w:val="0000FF"/>
          </w:rPr>
          <w:t>пункта 3.2.21</w:t>
        </w:r>
      </w:hyperlink>
      <w:r>
        <w:t xml:space="preserve"> региональных нормативов градостроительного проектирования допускается уменьшение, но не более чем на 50% удельных размеров площадок для хозяйственных целей при застройке зданиями 9 этажей и выше. Таким образом, общая площадь площадок для хозяйственных целей должна составлять не менее 213 кв. м. Проектом предусмотрено размещение хозяйственных площадок общей площадью 250 кв. м.</w:t>
      </w:r>
    </w:p>
    <w:p w:rsidR="0080364C" w:rsidRDefault="0080364C">
      <w:pPr>
        <w:pStyle w:val="ConsPlusNormal"/>
        <w:spacing w:before="220"/>
        <w:ind w:firstLine="540"/>
        <w:jc w:val="both"/>
      </w:pPr>
      <w:bookmarkStart w:id="7" w:name="P260"/>
      <w:bookmarkEnd w:id="7"/>
      <w:r>
        <w:t>&lt;****&gt; Общая площадь озеленения в границах кадастрового квартала площадью 4,33 га составляет ориентировочно 1 га, в том числе 0,8 га - площадь озеленения на планируемой территории.</w:t>
      </w:r>
    </w:p>
    <w:p w:rsidR="0080364C" w:rsidRDefault="0080364C">
      <w:pPr>
        <w:pStyle w:val="ConsPlusNormal"/>
        <w:jc w:val="both"/>
      </w:pPr>
    </w:p>
    <w:p w:rsidR="0080364C" w:rsidRDefault="0080364C">
      <w:pPr>
        <w:pStyle w:val="ConsPlusNormal"/>
        <w:ind w:firstLine="540"/>
        <w:jc w:val="both"/>
      </w:pPr>
      <w:r>
        <w:t xml:space="preserve">Согласно </w:t>
      </w:r>
      <w:hyperlink r:id="rId33">
        <w:r>
          <w:rPr>
            <w:color w:val="0000FF"/>
          </w:rPr>
          <w:t>пункту 8.3.4</w:t>
        </w:r>
      </w:hyperlink>
      <w:r>
        <w:t xml:space="preserve"> региональных нормативов градостроительного проектирования уровень озеленения территории застройки в жилых районах должен составлять не менее 25%, включая суммарную площадь озелененной территории микрорайона (квартала), и занимает соответственно 25% общей площади планируемой территории.</w:t>
      </w:r>
    </w:p>
    <w:p w:rsidR="0080364C" w:rsidRDefault="0080364C">
      <w:pPr>
        <w:pStyle w:val="ConsPlusNormal"/>
        <w:spacing w:before="220"/>
        <w:ind w:firstLine="540"/>
        <w:jc w:val="both"/>
      </w:pPr>
      <w:r>
        <w:t>Зеленые насаждения обеспечивают экранирование, ассимиляцию, фильтрацию загрязнителей атмосферного воздуха и повышение комфортности микроклимата, способствуют оздоровлению городского воздушного бассейна, созданию благоприятной среды для мест массового отдыха населения.</w:t>
      </w:r>
    </w:p>
    <w:p w:rsidR="0080364C" w:rsidRDefault="0080364C">
      <w:pPr>
        <w:pStyle w:val="ConsPlusNormal"/>
        <w:spacing w:before="220"/>
        <w:ind w:firstLine="540"/>
        <w:jc w:val="both"/>
      </w:pPr>
      <w:proofErr w:type="gramStart"/>
      <w:r>
        <w:t xml:space="preserve">В соответствии с требованиями </w:t>
      </w:r>
      <w:hyperlink r:id="rId34">
        <w:r>
          <w:rPr>
            <w:color w:val="0000FF"/>
          </w:rPr>
          <w:t>пункта 3.2.18</w:t>
        </w:r>
      </w:hyperlink>
      <w:r>
        <w:t xml:space="preserve"> региональных нормативов градостроительного проектирования в документации по планировке территории предусмотрено 6 кв. м озелененной территории на 1 человека при общей площади озелененных территорий 1 га в границах квартала площадью 4,33 га с общей численностью населения 1620 человек, включая 1420 человек на планируемой территории и 200 человек на территории существующей застройки.</w:t>
      </w:r>
      <w:proofErr w:type="gramEnd"/>
    </w:p>
    <w:p w:rsidR="0080364C" w:rsidRDefault="0080364C">
      <w:pPr>
        <w:pStyle w:val="ConsPlusNormal"/>
        <w:spacing w:before="220"/>
        <w:ind w:firstLine="540"/>
        <w:jc w:val="both"/>
      </w:pPr>
      <w:r>
        <w:t>Кроме того, в документации по планировке территории предусматривается организация сквера вдоль ул. Пирогова площадью 0,25 га с размещением оборудования для игр детей и отдыха взрослого населения.</w:t>
      </w:r>
    </w:p>
    <w:p w:rsidR="0080364C" w:rsidRDefault="0080364C">
      <w:pPr>
        <w:pStyle w:val="ConsPlusNormal"/>
        <w:spacing w:before="220"/>
        <w:ind w:firstLine="540"/>
        <w:jc w:val="both"/>
      </w:pPr>
      <w:r>
        <w:t>Основные показатели интенсивности использования территории квартала</w:t>
      </w:r>
    </w:p>
    <w:p w:rsidR="0080364C" w:rsidRDefault="0080364C">
      <w:pPr>
        <w:pStyle w:val="ConsPlusNormal"/>
        <w:jc w:val="both"/>
      </w:pPr>
    </w:p>
    <w:p w:rsidR="0080364C" w:rsidRDefault="0080364C">
      <w:pPr>
        <w:pStyle w:val="ConsPlusNormal"/>
        <w:jc w:val="right"/>
        <w:outlineLvl w:val="3"/>
      </w:pPr>
      <w:r>
        <w:t>Таблица 4</w:t>
      </w:r>
    </w:p>
    <w:p w:rsidR="0080364C" w:rsidRDefault="0080364C">
      <w:pPr>
        <w:pStyle w:val="ConsPlusNormal"/>
        <w:jc w:val="both"/>
      </w:pPr>
    </w:p>
    <w:p w:rsidR="0080364C" w:rsidRDefault="0080364C">
      <w:pPr>
        <w:pStyle w:val="ConsPlusNormal"/>
        <w:jc w:val="center"/>
      </w:pPr>
      <w:r>
        <w:t>Ведомость зданий и сооружений</w:t>
      </w:r>
    </w:p>
    <w:p w:rsidR="0080364C" w:rsidRDefault="0080364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37"/>
        <w:gridCol w:w="1928"/>
        <w:gridCol w:w="1247"/>
        <w:gridCol w:w="1361"/>
        <w:gridCol w:w="1247"/>
        <w:gridCol w:w="1077"/>
        <w:gridCol w:w="1191"/>
      </w:tblGrid>
      <w:tr w:rsidR="0080364C">
        <w:tc>
          <w:tcPr>
            <w:tcW w:w="737" w:type="dxa"/>
            <w:vAlign w:val="center"/>
          </w:tcPr>
          <w:p w:rsidR="0080364C" w:rsidRDefault="0080364C">
            <w:pPr>
              <w:pStyle w:val="ConsPlusNormal"/>
              <w:jc w:val="center"/>
            </w:pPr>
            <w:r>
              <w:t>N на плане</w:t>
            </w:r>
          </w:p>
        </w:tc>
        <w:tc>
          <w:tcPr>
            <w:tcW w:w="1928" w:type="dxa"/>
            <w:vAlign w:val="center"/>
          </w:tcPr>
          <w:p w:rsidR="0080364C" w:rsidRDefault="0080364C">
            <w:pPr>
              <w:pStyle w:val="ConsPlusNormal"/>
              <w:jc w:val="center"/>
            </w:pPr>
            <w:r>
              <w:t>Наименование</w:t>
            </w:r>
          </w:p>
        </w:tc>
        <w:tc>
          <w:tcPr>
            <w:tcW w:w="1247" w:type="dxa"/>
            <w:vAlign w:val="center"/>
          </w:tcPr>
          <w:p w:rsidR="0080364C" w:rsidRDefault="0080364C">
            <w:pPr>
              <w:pStyle w:val="ConsPlusNormal"/>
              <w:jc w:val="center"/>
            </w:pPr>
            <w:r>
              <w:t>Этажность</w:t>
            </w:r>
          </w:p>
        </w:tc>
        <w:tc>
          <w:tcPr>
            <w:tcW w:w="1361" w:type="dxa"/>
            <w:vAlign w:val="center"/>
          </w:tcPr>
          <w:p w:rsidR="0080364C" w:rsidRDefault="0080364C">
            <w:pPr>
              <w:pStyle w:val="ConsPlusNormal"/>
              <w:jc w:val="center"/>
            </w:pPr>
            <w:r>
              <w:t>Количество квартир</w:t>
            </w:r>
          </w:p>
        </w:tc>
        <w:tc>
          <w:tcPr>
            <w:tcW w:w="1247" w:type="dxa"/>
            <w:vAlign w:val="center"/>
          </w:tcPr>
          <w:p w:rsidR="0080364C" w:rsidRDefault="0080364C">
            <w:pPr>
              <w:pStyle w:val="ConsPlusNormal"/>
              <w:jc w:val="center"/>
            </w:pPr>
            <w:r>
              <w:t>Площадь застройки, кв. м</w:t>
            </w:r>
          </w:p>
        </w:tc>
        <w:tc>
          <w:tcPr>
            <w:tcW w:w="1077" w:type="dxa"/>
            <w:vAlign w:val="center"/>
          </w:tcPr>
          <w:p w:rsidR="0080364C" w:rsidRDefault="0080364C">
            <w:pPr>
              <w:pStyle w:val="ConsPlusNormal"/>
              <w:jc w:val="center"/>
            </w:pPr>
            <w:r>
              <w:t>Площадь квартир, кв. м</w:t>
            </w:r>
          </w:p>
        </w:tc>
        <w:tc>
          <w:tcPr>
            <w:tcW w:w="1191" w:type="dxa"/>
            <w:vAlign w:val="center"/>
          </w:tcPr>
          <w:p w:rsidR="0080364C" w:rsidRDefault="0080364C">
            <w:pPr>
              <w:pStyle w:val="ConsPlusNormal"/>
              <w:jc w:val="center"/>
            </w:pPr>
            <w:r>
              <w:t>Площадь здания, кв. м</w:t>
            </w:r>
          </w:p>
        </w:tc>
      </w:tr>
      <w:tr w:rsidR="0080364C">
        <w:tc>
          <w:tcPr>
            <w:tcW w:w="737" w:type="dxa"/>
            <w:vAlign w:val="center"/>
          </w:tcPr>
          <w:p w:rsidR="0080364C" w:rsidRDefault="0080364C">
            <w:pPr>
              <w:pStyle w:val="ConsPlusNormal"/>
              <w:jc w:val="center"/>
            </w:pPr>
            <w:r>
              <w:t>1</w:t>
            </w:r>
          </w:p>
        </w:tc>
        <w:tc>
          <w:tcPr>
            <w:tcW w:w="1928" w:type="dxa"/>
            <w:vAlign w:val="center"/>
          </w:tcPr>
          <w:p w:rsidR="0080364C" w:rsidRDefault="0080364C">
            <w:pPr>
              <w:pStyle w:val="ConsPlusNormal"/>
              <w:jc w:val="center"/>
            </w:pPr>
            <w:r>
              <w:t>Жилой дом</w:t>
            </w:r>
          </w:p>
        </w:tc>
        <w:tc>
          <w:tcPr>
            <w:tcW w:w="1247" w:type="dxa"/>
            <w:vAlign w:val="center"/>
          </w:tcPr>
          <w:p w:rsidR="0080364C" w:rsidRDefault="0080364C">
            <w:pPr>
              <w:pStyle w:val="ConsPlusNormal"/>
              <w:jc w:val="center"/>
            </w:pPr>
            <w:r>
              <w:t>18</w:t>
            </w:r>
          </w:p>
        </w:tc>
        <w:tc>
          <w:tcPr>
            <w:tcW w:w="1361" w:type="dxa"/>
            <w:vAlign w:val="center"/>
          </w:tcPr>
          <w:p w:rsidR="0080364C" w:rsidRDefault="0080364C">
            <w:pPr>
              <w:pStyle w:val="ConsPlusNormal"/>
              <w:jc w:val="center"/>
            </w:pPr>
            <w:r>
              <w:t>510</w:t>
            </w:r>
          </w:p>
        </w:tc>
        <w:tc>
          <w:tcPr>
            <w:tcW w:w="1247" w:type="dxa"/>
            <w:vAlign w:val="center"/>
          </w:tcPr>
          <w:p w:rsidR="0080364C" w:rsidRDefault="0080364C">
            <w:pPr>
              <w:pStyle w:val="ConsPlusNormal"/>
              <w:jc w:val="center"/>
            </w:pPr>
            <w:r>
              <w:t>2400</w:t>
            </w:r>
          </w:p>
        </w:tc>
        <w:tc>
          <w:tcPr>
            <w:tcW w:w="1077" w:type="dxa"/>
            <w:vAlign w:val="center"/>
          </w:tcPr>
          <w:p w:rsidR="0080364C" w:rsidRDefault="0080364C">
            <w:pPr>
              <w:pStyle w:val="ConsPlusNormal"/>
              <w:jc w:val="center"/>
            </w:pPr>
            <w:r>
              <w:t>24600</w:t>
            </w:r>
          </w:p>
        </w:tc>
        <w:tc>
          <w:tcPr>
            <w:tcW w:w="1191" w:type="dxa"/>
            <w:vAlign w:val="center"/>
          </w:tcPr>
          <w:p w:rsidR="0080364C" w:rsidRDefault="0080364C">
            <w:pPr>
              <w:pStyle w:val="ConsPlusNormal"/>
              <w:jc w:val="center"/>
            </w:pPr>
            <w:r>
              <w:t>30500</w:t>
            </w:r>
          </w:p>
        </w:tc>
      </w:tr>
      <w:tr w:rsidR="0080364C">
        <w:tc>
          <w:tcPr>
            <w:tcW w:w="737" w:type="dxa"/>
            <w:vAlign w:val="center"/>
          </w:tcPr>
          <w:p w:rsidR="0080364C" w:rsidRDefault="0080364C">
            <w:pPr>
              <w:pStyle w:val="ConsPlusNormal"/>
            </w:pPr>
          </w:p>
        </w:tc>
        <w:tc>
          <w:tcPr>
            <w:tcW w:w="1928" w:type="dxa"/>
            <w:vAlign w:val="center"/>
          </w:tcPr>
          <w:p w:rsidR="0080364C" w:rsidRDefault="0080364C">
            <w:pPr>
              <w:pStyle w:val="ConsPlusNormal"/>
              <w:jc w:val="center"/>
            </w:pPr>
            <w:r>
              <w:t xml:space="preserve">с пристроенной </w:t>
            </w:r>
            <w:r>
              <w:lastRenderedPageBreak/>
              <w:t>котельной</w:t>
            </w:r>
          </w:p>
        </w:tc>
        <w:tc>
          <w:tcPr>
            <w:tcW w:w="1247" w:type="dxa"/>
            <w:vAlign w:val="center"/>
          </w:tcPr>
          <w:p w:rsidR="0080364C" w:rsidRDefault="0080364C">
            <w:pPr>
              <w:pStyle w:val="ConsPlusNormal"/>
              <w:jc w:val="center"/>
            </w:pPr>
            <w:r>
              <w:lastRenderedPageBreak/>
              <w:t>1</w:t>
            </w:r>
          </w:p>
        </w:tc>
        <w:tc>
          <w:tcPr>
            <w:tcW w:w="1361" w:type="dxa"/>
            <w:vAlign w:val="center"/>
          </w:tcPr>
          <w:p w:rsidR="0080364C" w:rsidRDefault="0080364C">
            <w:pPr>
              <w:pStyle w:val="ConsPlusNormal"/>
              <w:jc w:val="center"/>
            </w:pPr>
            <w:r>
              <w:t>-</w:t>
            </w:r>
          </w:p>
        </w:tc>
        <w:tc>
          <w:tcPr>
            <w:tcW w:w="1247" w:type="dxa"/>
            <w:vAlign w:val="center"/>
          </w:tcPr>
          <w:p w:rsidR="0080364C" w:rsidRDefault="0080364C">
            <w:pPr>
              <w:pStyle w:val="ConsPlusNormal"/>
              <w:jc w:val="center"/>
            </w:pPr>
            <w:r>
              <w:t>90</w:t>
            </w:r>
          </w:p>
        </w:tc>
        <w:tc>
          <w:tcPr>
            <w:tcW w:w="1077" w:type="dxa"/>
            <w:vAlign w:val="center"/>
          </w:tcPr>
          <w:p w:rsidR="0080364C" w:rsidRDefault="0080364C">
            <w:pPr>
              <w:pStyle w:val="ConsPlusNormal"/>
              <w:jc w:val="center"/>
            </w:pPr>
            <w:r>
              <w:t>-</w:t>
            </w:r>
          </w:p>
        </w:tc>
        <w:tc>
          <w:tcPr>
            <w:tcW w:w="1191" w:type="dxa"/>
            <w:vAlign w:val="center"/>
          </w:tcPr>
          <w:p w:rsidR="0080364C" w:rsidRDefault="0080364C">
            <w:pPr>
              <w:pStyle w:val="ConsPlusNormal"/>
              <w:jc w:val="center"/>
            </w:pPr>
            <w:r>
              <w:t>90</w:t>
            </w:r>
          </w:p>
        </w:tc>
      </w:tr>
      <w:tr w:rsidR="0080364C">
        <w:tc>
          <w:tcPr>
            <w:tcW w:w="737" w:type="dxa"/>
            <w:vAlign w:val="center"/>
          </w:tcPr>
          <w:p w:rsidR="0080364C" w:rsidRDefault="0080364C">
            <w:pPr>
              <w:pStyle w:val="ConsPlusNormal"/>
              <w:jc w:val="center"/>
            </w:pPr>
            <w:r>
              <w:lastRenderedPageBreak/>
              <w:t>2</w:t>
            </w:r>
          </w:p>
        </w:tc>
        <w:tc>
          <w:tcPr>
            <w:tcW w:w="1928" w:type="dxa"/>
            <w:vAlign w:val="center"/>
          </w:tcPr>
          <w:p w:rsidR="0080364C" w:rsidRDefault="0080364C">
            <w:pPr>
              <w:pStyle w:val="ConsPlusNormal"/>
              <w:jc w:val="center"/>
            </w:pPr>
            <w:r>
              <w:t>Жилой дом</w:t>
            </w:r>
          </w:p>
        </w:tc>
        <w:tc>
          <w:tcPr>
            <w:tcW w:w="1247" w:type="dxa"/>
            <w:vAlign w:val="center"/>
          </w:tcPr>
          <w:p w:rsidR="0080364C" w:rsidRDefault="0080364C">
            <w:pPr>
              <w:pStyle w:val="ConsPlusNormal"/>
              <w:jc w:val="center"/>
            </w:pPr>
            <w:r>
              <w:t>18</w:t>
            </w:r>
          </w:p>
        </w:tc>
        <w:tc>
          <w:tcPr>
            <w:tcW w:w="1361" w:type="dxa"/>
            <w:vAlign w:val="center"/>
          </w:tcPr>
          <w:p w:rsidR="0080364C" w:rsidRDefault="0080364C">
            <w:pPr>
              <w:pStyle w:val="ConsPlusNormal"/>
              <w:jc w:val="center"/>
            </w:pPr>
            <w:r>
              <w:t>340</w:t>
            </w:r>
          </w:p>
        </w:tc>
        <w:tc>
          <w:tcPr>
            <w:tcW w:w="1247" w:type="dxa"/>
            <w:vAlign w:val="center"/>
          </w:tcPr>
          <w:p w:rsidR="0080364C" w:rsidRDefault="0080364C">
            <w:pPr>
              <w:pStyle w:val="ConsPlusNormal"/>
              <w:jc w:val="center"/>
            </w:pPr>
            <w:r>
              <w:t>1500</w:t>
            </w:r>
          </w:p>
        </w:tc>
        <w:tc>
          <w:tcPr>
            <w:tcW w:w="1077" w:type="dxa"/>
            <w:vAlign w:val="center"/>
          </w:tcPr>
          <w:p w:rsidR="0080364C" w:rsidRDefault="0080364C">
            <w:pPr>
              <w:pStyle w:val="ConsPlusNormal"/>
              <w:jc w:val="center"/>
            </w:pPr>
            <w:r>
              <w:t>15500</w:t>
            </w:r>
          </w:p>
        </w:tc>
        <w:tc>
          <w:tcPr>
            <w:tcW w:w="1191" w:type="dxa"/>
            <w:vAlign w:val="center"/>
          </w:tcPr>
          <w:p w:rsidR="0080364C" w:rsidRDefault="0080364C">
            <w:pPr>
              <w:pStyle w:val="ConsPlusNormal"/>
              <w:jc w:val="center"/>
            </w:pPr>
            <w:r>
              <w:t>19500</w:t>
            </w:r>
          </w:p>
        </w:tc>
      </w:tr>
      <w:tr w:rsidR="0080364C">
        <w:tc>
          <w:tcPr>
            <w:tcW w:w="737" w:type="dxa"/>
            <w:vAlign w:val="center"/>
          </w:tcPr>
          <w:p w:rsidR="0080364C" w:rsidRDefault="0080364C">
            <w:pPr>
              <w:pStyle w:val="ConsPlusNormal"/>
            </w:pPr>
          </w:p>
        </w:tc>
        <w:tc>
          <w:tcPr>
            <w:tcW w:w="1928" w:type="dxa"/>
            <w:vAlign w:val="center"/>
          </w:tcPr>
          <w:p w:rsidR="0080364C" w:rsidRDefault="0080364C">
            <w:pPr>
              <w:pStyle w:val="ConsPlusNormal"/>
              <w:jc w:val="center"/>
            </w:pPr>
            <w:r>
              <w:t>с пристроенной котельной</w:t>
            </w:r>
          </w:p>
        </w:tc>
        <w:tc>
          <w:tcPr>
            <w:tcW w:w="1247" w:type="dxa"/>
            <w:vAlign w:val="center"/>
          </w:tcPr>
          <w:p w:rsidR="0080364C" w:rsidRDefault="0080364C">
            <w:pPr>
              <w:pStyle w:val="ConsPlusNormal"/>
              <w:jc w:val="center"/>
            </w:pPr>
            <w:r>
              <w:t>1</w:t>
            </w:r>
          </w:p>
        </w:tc>
        <w:tc>
          <w:tcPr>
            <w:tcW w:w="1361" w:type="dxa"/>
            <w:vAlign w:val="center"/>
          </w:tcPr>
          <w:p w:rsidR="0080364C" w:rsidRDefault="0080364C">
            <w:pPr>
              <w:pStyle w:val="ConsPlusNormal"/>
              <w:jc w:val="center"/>
            </w:pPr>
            <w:r>
              <w:t>-</w:t>
            </w:r>
          </w:p>
        </w:tc>
        <w:tc>
          <w:tcPr>
            <w:tcW w:w="1247" w:type="dxa"/>
            <w:vAlign w:val="center"/>
          </w:tcPr>
          <w:p w:rsidR="0080364C" w:rsidRDefault="0080364C">
            <w:pPr>
              <w:pStyle w:val="ConsPlusNormal"/>
              <w:jc w:val="center"/>
            </w:pPr>
            <w:r>
              <w:t>90</w:t>
            </w:r>
          </w:p>
        </w:tc>
        <w:tc>
          <w:tcPr>
            <w:tcW w:w="1077" w:type="dxa"/>
            <w:vAlign w:val="center"/>
          </w:tcPr>
          <w:p w:rsidR="0080364C" w:rsidRDefault="0080364C">
            <w:pPr>
              <w:pStyle w:val="ConsPlusNormal"/>
              <w:jc w:val="center"/>
            </w:pPr>
            <w:r>
              <w:t>-</w:t>
            </w:r>
          </w:p>
        </w:tc>
        <w:tc>
          <w:tcPr>
            <w:tcW w:w="1191" w:type="dxa"/>
            <w:vAlign w:val="center"/>
          </w:tcPr>
          <w:p w:rsidR="0080364C" w:rsidRDefault="0080364C">
            <w:pPr>
              <w:pStyle w:val="ConsPlusNormal"/>
              <w:jc w:val="center"/>
            </w:pPr>
            <w:r>
              <w:t>90</w:t>
            </w:r>
          </w:p>
        </w:tc>
      </w:tr>
      <w:tr w:rsidR="0080364C">
        <w:tc>
          <w:tcPr>
            <w:tcW w:w="737" w:type="dxa"/>
            <w:vAlign w:val="center"/>
          </w:tcPr>
          <w:p w:rsidR="0080364C" w:rsidRDefault="0080364C">
            <w:pPr>
              <w:pStyle w:val="ConsPlusNormal"/>
              <w:jc w:val="center"/>
            </w:pPr>
            <w:r>
              <w:t>3</w:t>
            </w:r>
          </w:p>
        </w:tc>
        <w:tc>
          <w:tcPr>
            <w:tcW w:w="1928" w:type="dxa"/>
            <w:vAlign w:val="center"/>
          </w:tcPr>
          <w:p w:rsidR="0080364C" w:rsidRDefault="0080364C">
            <w:pPr>
              <w:pStyle w:val="ConsPlusNormal"/>
              <w:jc w:val="center"/>
            </w:pPr>
            <w:r>
              <w:t>Жилой дом со встроенно-пристроенным детским садом</w:t>
            </w:r>
          </w:p>
        </w:tc>
        <w:tc>
          <w:tcPr>
            <w:tcW w:w="1247" w:type="dxa"/>
            <w:vAlign w:val="center"/>
          </w:tcPr>
          <w:p w:rsidR="0080364C" w:rsidRDefault="0080364C">
            <w:pPr>
              <w:pStyle w:val="ConsPlusNormal"/>
              <w:jc w:val="center"/>
            </w:pPr>
            <w:r>
              <w:t>18</w:t>
            </w:r>
          </w:p>
        </w:tc>
        <w:tc>
          <w:tcPr>
            <w:tcW w:w="1361" w:type="dxa"/>
            <w:vAlign w:val="center"/>
          </w:tcPr>
          <w:p w:rsidR="0080364C" w:rsidRDefault="0080364C">
            <w:pPr>
              <w:pStyle w:val="ConsPlusNormal"/>
              <w:jc w:val="center"/>
            </w:pPr>
            <w:r>
              <w:t>150</w:t>
            </w:r>
          </w:p>
        </w:tc>
        <w:tc>
          <w:tcPr>
            <w:tcW w:w="1247" w:type="dxa"/>
            <w:vAlign w:val="center"/>
          </w:tcPr>
          <w:p w:rsidR="0080364C" w:rsidRDefault="0080364C">
            <w:pPr>
              <w:pStyle w:val="ConsPlusNormal"/>
              <w:jc w:val="center"/>
            </w:pPr>
            <w:r>
              <w:t>1100</w:t>
            </w:r>
          </w:p>
        </w:tc>
        <w:tc>
          <w:tcPr>
            <w:tcW w:w="1077" w:type="dxa"/>
            <w:vAlign w:val="center"/>
          </w:tcPr>
          <w:p w:rsidR="0080364C" w:rsidRDefault="0080364C">
            <w:pPr>
              <w:pStyle w:val="ConsPlusNormal"/>
              <w:jc w:val="center"/>
            </w:pPr>
            <w:r>
              <w:t>8100</w:t>
            </w:r>
          </w:p>
        </w:tc>
        <w:tc>
          <w:tcPr>
            <w:tcW w:w="1191" w:type="dxa"/>
            <w:vAlign w:val="center"/>
          </w:tcPr>
          <w:p w:rsidR="0080364C" w:rsidRDefault="0080364C">
            <w:pPr>
              <w:pStyle w:val="ConsPlusNormal"/>
              <w:jc w:val="center"/>
            </w:pPr>
            <w:r>
              <w:t>11700</w:t>
            </w:r>
          </w:p>
        </w:tc>
      </w:tr>
      <w:tr w:rsidR="0080364C">
        <w:tc>
          <w:tcPr>
            <w:tcW w:w="737" w:type="dxa"/>
            <w:vAlign w:val="center"/>
          </w:tcPr>
          <w:p w:rsidR="0080364C" w:rsidRDefault="0080364C">
            <w:pPr>
              <w:pStyle w:val="ConsPlusNormal"/>
              <w:jc w:val="center"/>
            </w:pPr>
            <w:r>
              <w:t>4</w:t>
            </w:r>
          </w:p>
        </w:tc>
        <w:tc>
          <w:tcPr>
            <w:tcW w:w="1928" w:type="dxa"/>
            <w:vAlign w:val="center"/>
          </w:tcPr>
          <w:p w:rsidR="0080364C" w:rsidRDefault="0080364C">
            <w:pPr>
              <w:pStyle w:val="ConsPlusNormal"/>
              <w:jc w:val="center"/>
            </w:pPr>
            <w:r>
              <w:t>Жилой дом со встроенными нежилыми помещениями</w:t>
            </w:r>
          </w:p>
        </w:tc>
        <w:tc>
          <w:tcPr>
            <w:tcW w:w="1247" w:type="dxa"/>
            <w:vAlign w:val="center"/>
          </w:tcPr>
          <w:p w:rsidR="0080364C" w:rsidRDefault="0080364C">
            <w:pPr>
              <w:pStyle w:val="ConsPlusNormal"/>
              <w:jc w:val="center"/>
            </w:pPr>
            <w:r>
              <w:t>18</w:t>
            </w:r>
          </w:p>
        </w:tc>
        <w:tc>
          <w:tcPr>
            <w:tcW w:w="1361" w:type="dxa"/>
            <w:vAlign w:val="center"/>
          </w:tcPr>
          <w:p w:rsidR="0080364C" w:rsidRDefault="0080364C">
            <w:pPr>
              <w:pStyle w:val="ConsPlusNormal"/>
              <w:jc w:val="center"/>
            </w:pPr>
            <w:r>
              <w:t>160</w:t>
            </w:r>
          </w:p>
        </w:tc>
        <w:tc>
          <w:tcPr>
            <w:tcW w:w="1247" w:type="dxa"/>
            <w:vAlign w:val="center"/>
          </w:tcPr>
          <w:p w:rsidR="0080364C" w:rsidRDefault="0080364C">
            <w:pPr>
              <w:pStyle w:val="ConsPlusNormal"/>
              <w:jc w:val="center"/>
            </w:pPr>
            <w:r>
              <w:t>950</w:t>
            </w:r>
          </w:p>
        </w:tc>
        <w:tc>
          <w:tcPr>
            <w:tcW w:w="1077" w:type="dxa"/>
            <w:vAlign w:val="center"/>
          </w:tcPr>
          <w:p w:rsidR="0080364C" w:rsidRDefault="0080364C">
            <w:pPr>
              <w:pStyle w:val="ConsPlusNormal"/>
              <w:jc w:val="center"/>
            </w:pPr>
            <w:r>
              <w:t>8500</w:t>
            </w:r>
          </w:p>
        </w:tc>
        <w:tc>
          <w:tcPr>
            <w:tcW w:w="1191" w:type="dxa"/>
            <w:vAlign w:val="center"/>
          </w:tcPr>
          <w:p w:rsidR="0080364C" w:rsidRDefault="0080364C">
            <w:pPr>
              <w:pStyle w:val="ConsPlusNormal"/>
              <w:jc w:val="center"/>
            </w:pPr>
            <w:r>
              <w:t>11300</w:t>
            </w:r>
          </w:p>
        </w:tc>
      </w:tr>
      <w:tr w:rsidR="0080364C">
        <w:tc>
          <w:tcPr>
            <w:tcW w:w="737" w:type="dxa"/>
            <w:vAlign w:val="center"/>
          </w:tcPr>
          <w:p w:rsidR="0080364C" w:rsidRDefault="0080364C">
            <w:pPr>
              <w:pStyle w:val="ConsPlusNormal"/>
              <w:jc w:val="center"/>
            </w:pPr>
            <w:r>
              <w:t>5</w:t>
            </w:r>
          </w:p>
        </w:tc>
        <w:tc>
          <w:tcPr>
            <w:tcW w:w="1928" w:type="dxa"/>
            <w:vAlign w:val="center"/>
          </w:tcPr>
          <w:p w:rsidR="0080364C" w:rsidRDefault="0080364C">
            <w:pPr>
              <w:pStyle w:val="ConsPlusNormal"/>
              <w:jc w:val="center"/>
            </w:pPr>
            <w:r>
              <w:t>Надземный паркинг (двухуровневый)</w:t>
            </w:r>
          </w:p>
        </w:tc>
        <w:tc>
          <w:tcPr>
            <w:tcW w:w="1247" w:type="dxa"/>
            <w:vAlign w:val="center"/>
          </w:tcPr>
          <w:p w:rsidR="0080364C" w:rsidRDefault="0080364C">
            <w:pPr>
              <w:pStyle w:val="ConsPlusNormal"/>
              <w:jc w:val="center"/>
            </w:pPr>
            <w:r>
              <w:t>2</w:t>
            </w:r>
          </w:p>
        </w:tc>
        <w:tc>
          <w:tcPr>
            <w:tcW w:w="1361" w:type="dxa"/>
            <w:vAlign w:val="center"/>
          </w:tcPr>
          <w:p w:rsidR="0080364C" w:rsidRDefault="0080364C">
            <w:pPr>
              <w:pStyle w:val="ConsPlusNormal"/>
              <w:jc w:val="center"/>
            </w:pPr>
            <w:r>
              <w:t>-</w:t>
            </w:r>
          </w:p>
        </w:tc>
        <w:tc>
          <w:tcPr>
            <w:tcW w:w="1247" w:type="dxa"/>
            <w:vAlign w:val="center"/>
          </w:tcPr>
          <w:p w:rsidR="0080364C" w:rsidRDefault="0080364C">
            <w:pPr>
              <w:pStyle w:val="ConsPlusNormal"/>
              <w:jc w:val="center"/>
            </w:pPr>
            <w:r>
              <w:t>1500</w:t>
            </w:r>
          </w:p>
        </w:tc>
        <w:tc>
          <w:tcPr>
            <w:tcW w:w="1077" w:type="dxa"/>
            <w:vAlign w:val="center"/>
          </w:tcPr>
          <w:p w:rsidR="0080364C" w:rsidRDefault="0080364C">
            <w:pPr>
              <w:pStyle w:val="ConsPlusNormal"/>
              <w:jc w:val="center"/>
            </w:pPr>
            <w:r>
              <w:t>-</w:t>
            </w:r>
          </w:p>
        </w:tc>
        <w:tc>
          <w:tcPr>
            <w:tcW w:w="1191" w:type="dxa"/>
            <w:vAlign w:val="center"/>
          </w:tcPr>
          <w:p w:rsidR="0080364C" w:rsidRDefault="0080364C">
            <w:pPr>
              <w:pStyle w:val="ConsPlusNormal"/>
              <w:jc w:val="center"/>
            </w:pPr>
            <w:r>
              <w:t>2500</w:t>
            </w:r>
          </w:p>
        </w:tc>
      </w:tr>
      <w:tr w:rsidR="0080364C">
        <w:tc>
          <w:tcPr>
            <w:tcW w:w="737" w:type="dxa"/>
            <w:vAlign w:val="center"/>
          </w:tcPr>
          <w:p w:rsidR="0080364C" w:rsidRDefault="0080364C">
            <w:pPr>
              <w:pStyle w:val="ConsPlusNormal"/>
              <w:jc w:val="center"/>
            </w:pPr>
            <w:r>
              <w:t>6</w:t>
            </w:r>
          </w:p>
        </w:tc>
        <w:tc>
          <w:tcPr>
            <w:tcW w:w="1928" w:type="dxa"/>
            <w:vAlign w:val="center"/>
          </w:tcPr>
          <w:p w:rsidR="0080364C" w:rsidRDefault="0080364C">
            <w:pPr>
              <w:pStyle w:val="ConsPlusNormal"/>
              <w:jc w:val="center"/>
            </w:pPr>
            <w:r>
              <w:t>Подземный паркинг</w:t>
            </w:r>
          </w:p>
        </w:tc>
        <w:tc>
          <w:tcPr>
            <w:tcW w:w="1247" w:type="dxa"/>
            <w:vAlign w:val="center"/>
          </w:tcPr>
          <w:p w:rsidR="0080364C" w:rsidRDefault="0080364C">
            <w:pPr>
              <w:pStyle w:val="ConsPlusNormal"/>
              <w:jc w:val="center"/>
            </w:pPr>
            <w:r>
              <w:t>1</w:t>
            </w:r>
          </w:p>
        </w:tc>
        <w:tc>
          <w:tcPr>
            <w:tcW w:w="1361" w:type="dxa"/>
            <w:vAlign w:val="center"/>
          </w:tcPr>
          <w:p w:rsidR="0080364C" w:rsidRDefault="0080364C">
            <w:pPr>
              <w:pStyle w:val="ConsPlusNormal"/>
              <w:jc w:val="center"/>
            </w:pPr>
            <w:r>
              <w:t>-</w:t>
            </w:r>
          </w:p>
        </w:tc>
        <w:tc>
          <w:tcPr>
            <w:tcW w:w="1247" w:type="dxa"/>
            <w:vAlign w:val="center"/>
          </w:tcPr>
          <w:p w:rsidR="0080364C" w:rsidRDefault="0080364C">
            <w:pPr>
              <w:pStyle w:val="ConsPlusNormal"/>
              <w:jc w:val="center"/>
            </w:pPr>
            <w:r>
              <w:t>-</w:t>
            </w:r>
          </w:p>
        </w:tc>
        <w:tc>
          <w:tcPr>
            <w:tcW w:w="1077" w:type="dxa"/>
            <w:vAlign w:val="center"/>
          </w:tcPr>
          <w:p w:rsidR="0080364C" w:rsidRDefault="0080364C">
            <w:pPr>
              <w:pStyle w:val="ConsPlusNormal"/>
              <w:jc w:val="center"/>
            </w:pPr>
            <w:r>
              <w:t>-</w:t>
            </w:r>
          </w:p>
        </w:tc>
        <w:tc>
          <w:tcPr>
            <w:tcW w:w="1191" w:type="dxa"/>
            <w:vAlign w:val="center"/>
          </w:tcPr>
          <w:p w:rsidR="0080364C" w:rsidRDefault="0080364C">
            <w:pPr>
              <w:pStyle w:val="ConsPlusNormal"/>
              <w:jc w:val="center"/>
            </w:pPr>
            <w:r>
              <w:t>-</w:t>
            </w:r>
          </w:p>
        </w:tc>
      </w:tr>
      <w:tr w:rsidR="0080364C">
        <w:tc>
          <w:tcPr>
            <w:tcW w:w="737" w:type="dxa"/>
            <w:vAlign w:val="center"/>
          </w:tcPr>
          <w:p w:rsidR="0080364C" w:rsidRDefault="0080364C">
            <w:pPr>
              <w:pStyle w:val="ConsPlusNormal"/>
              <w:jc w:val="center"/>
            </w:pPr>
            <w:r>
              <w:t>7</w:t>
            </w:r>
          </w:p>
        </w:tc>
        <w:tc>
          <w:tcPr>
            <w:tcW w:w="1928" w:type="dxa"/>
            <w:vAlign w:val="center"/>
          </w:tcPr>
          <w:p w:rsidR="0080364C" w:rsidRDefault="0080364C">
            <w:pPr>
              <w:pStyle w:val="ConsPlusNormal"/>
              <w:jc w:val="center"/>
            </w:pPr>
            <w:r>
              <w:t>Магазин</w:t>
            </w:r>
          </w:p>
        </w:tc>
        <w:tc>
          <w:tcPr>
            <w:tcW w:w="1247" w:type="dxa"/>
            <w:vAlign w:val="center"/>
          </w:tcPr>
          <w:p w:rsidR="0080364C" w:rsidRDefault="0080364C">
            <w:pPr>
              <w:pStyle w:val="ConsPlusNormal"/>
              <w:jc w:val="center"/>
            </w:pPr>
            <w:r>
              <w:t>1</w:t>
            </w:r>
          </w:p>
        </w:tc>
        <w:tc>
          <w:tcPr>
            <w:tcW w:w="1361" w:type="dxa"/>
            <w:vAlign w:val="center"/>
          </w:tcPr>
          <w:p w:rsidR="0080364C" w:rsidRDefault="0080364C">
            <w:pPr>
              <w:pStyle w:val="ConsPlusNormal"/>
              <w:jc w:val="center"/>
            </w:pPr>
            <w:r>
              <w:t>-</w:t>
            </w:r>
          </w:p>
        </w:tc>
        <w:tc>
          <w:tcPr>
            <w:tcW w:w="1247" w:type="dxa"/>
            <w:vAlign w:val="center"/>
          </w:tcPr>
          <w:p w:rsidR="0080364C" w:rsidRDefault="0080364C">
            <w:pPr>
              <w:pStyle w:val="ConsPlusNormal"/>
              <w:jc w:val="center"/>
            </w:pPr>
            <w:r>
              <w:t>150</w:t>
            </w:r>
          </w:p>
        </w:tc>
        <w:tc>
          <w:tcPr>
            <w:tcW w:w="1077" w:type="dxa"/>
            <w:vAlign w:val="center"/>
          </w:tcPr>
          <w:p w:rsidR="0080364C" w:rsidRDefault="0080364C">
            <w:pPr>
              <w:pStyle w:val="ConsPlusNormal"/>
              <w:jc w:val="center"/>
            </w:pPr>
            <w:r>
              <w:t>-</w:t>
            </w:r>
          </w:p>
        </w:tc>
        <w:tc>
          <w:tcPr>
            <w:tcW w:w="1191" w:type="dxa"/>
            <w:vAlign w:val="center"/>
          </w:tcPr>
          <w:p w:rsidR="0080364C" w:rsidRDefault="0080364C">
            <w:pPr>
              <w:pStyle w:val="ConsPlusNormal"/>
              <w:jc w:val="center"/>
            </w:pPr>
            <w:r>
              <w:t>150</w:t>
            </w:r>
          </w:p>
        </w:tc>
      </w:tr>
      <w:tr w:rsidR="0080364C">
        <w:tc>
          <w:tcPr>
            <w:tcW w:w="737" w:type="dxa"/>
            <w:vAlign w:val="center"/>
          </w:tcPr>
          <w:p w:rsidR="0080364C" w:rsidRDefault="0080364C">
            <w:pPr>
              <w:pStyle w:val="ConsPlusNormal"/>
              <w:jc w:val="center"/>
            </w:pPr>
            <w:r>
              <w:t>8</w:t>
            </w:r>
          </w:p>
        </w:tc>
        <w:tc>
          <w:tcPr>
            <w:tcW w:w="1928" w:type="dxa"/>
            <w:vAlign w:val="center"/>
          </w:tcPr>
          <w:p w:rsidR="0080364C" w:rsidRDefault="0080364C">
            <w:pPr>
              <w:pStyle w:val="ConsPlusNormal"/>
              <w:jc w:val="center"/>
            </w:pPr>
            <w:r>
              <w:t>ПНС</w:t>
            </w:r>
          </w:p>
        </w:tc>
        <w:tc>
          <w:tcPr>
            <w:tcW w:w="1247" w:type="dxa"/>
            <w:vAlign w:val="center"/>
          </w:tcPr>
          <w:p w:rsidR="0080364C" w:rsidRDefault="0080364C">
            <w:pPr>
              <w:pStyle w:val="ConsPlusNormal"/>
              <w:jc w:val="center"/>
            </w:pPr>
            <w:r>
              <w:t>1</w:t>
            </w:r>
          </w:p>
        </w:tc>
        <w:tc>
          <w:tcPr>
            <w:tcW w:w="1361" w:type="dxa"/>
            <w:vAlign w:val="center"/>
          </w:tcPr>
          <w:p w:rsidR="0080364C" w:rsidRDefault="0080364C">
            <w:pPr>
              <w:pStyle w:val="ConsPlusNormal"/>
              <w:jc w:val="center"/>
            </w:pPr>
            <w:r>
              <w:t>-</w:t>
            </w:r>
          </w:p>
        </w:tc>
        <w:tc>
          <w:tcPr>
            <w:tcW w:w="1247" w:type="dxa"/>
            <w:vAlign w:val="center"/>
          </w:tcPr>
          <w:p w:rsidR="0080364C" w:rsidRDefault="0080364C">
            <w:pPr>
              <w:pStyle w:val="ConsPlusNormal"/>
              <w:jc w:val="center"/>
            </w:pPr>
            <w:r>
              <w:t>50</w:t>
            </w:r>
          </w:p>
        </w:tc>
        <w:tc>
          <w:tcPr>
            <w:tcW w:w="1077" w:type="dxa"/>
            <w:vAlign w:val="center"/>
          </w:tcPr>
          <w:p w:rsidR="0080364C" w:rsidRDefault="0080364C">
            <w:pPr>
              <w:pStyle w:val="ConsPlusNormal"/>
              <w:jc w:val="center"/>
            </w:pPr>
            <w:r>
              <w:t>-</w:t>
            </w:r>
          </w:p>
        </w:tc>
        <w:tc>
          <w:tcPr>
            <w:tcW w:w="1191" w:type="dxa"/>
            <w:vAlign w:val="center"/>
          </w:tcPr>
          <w:p w:rsidR="0080364C" w:rsidRDefault="0080364C">
            <w:pPr>
              <w:pStyle w:val="ConsPlusNormal"/>
              <w:jc w:val="center"/>
            </w:pPr>
            <w:r>
              <w:t>50</w:t>
            </w:r>
          </w:p>
        </w:tc>
      </w:tr>
      <w:tr w:rsidR="0080364C">
        <w:tc>
          <w:tcPr>
            <w:tcW w:w="737" w:type="dxa"/>
            <w:vAlign w:val="center"/>
          </w:tcPr>
          <w:p w:rsidR="0080364C" w:rsidRDefault="0080364C">
            <w:pPr>
              <w:pStyle w:val="ConsPlusNormal"/>
              <w:jc w:val="center"/>
            </w:pPr>
            <w:r>
              <w:t>9</w:t>
            </w:r>
          </w:p>
        </w:tc>
        <w:tc>
          <w:tcPr>
            <w:tcW w:w="1928" w:type="dxa"/>
            <w:vAlign w:val="center"/>
          </w:tcPr>
          <w:p w:rsidR="0080364C" w:rsidRDefault="0080364C">
            <w:pPr>
              <w:pStyle w:val="ConsPlusNormal"/>
              <w:jc w:val="center"/>
            </w:pPr>
            <w:r>
              <w:t>РП</w:t>
            </w:r>
          </w:p>
        </w:tc>
        <w:tc>
          <w:tcPr>
            <w:tcW w:w="1247" w:type="dxa"/>
            <w:vAlign w:val="center"/>
          </w:tcPr>
          <w:p w:rsidR="0080364C" w:rsidRDefault="0080364C">
            <w:pPr>
              <w:pStyle w:val="ConsPlusNormal"/>
              <w:jc w:val="center"/>
            </w:pPr>
            <w:r>
              <w:t>1</w:t>
            </w:r>
          </w:p>
        </w:tc>
        <w:tc>
          <w:tcPr>
            <w:tcW w:w="1361" w:type="dxa"/>
            <w:vAlign w:val="center"/>
          </w:tcPr>
          <w:p w:rsidR="0080364C" w:rsidRDefault="0080364C">
            <w:pPr>
              <w:pStyle w:val="ConsPlusNormal"/>
              <w:jc w:val="center"/>
            </w:pPr>
            <w:r>
              <w:t>-</w:t>
            </w:r>
          </w:p>
        </w:tc>
        <w:tc>
          <w:tcPr>
            <w:tcW w:w="1247" w:type="dxa"/>
            <w:vAlign w:val="center"/>
          </w:tcPr>
          <w:p w:rsidR="0080364C" w:rsidRDefault="0080364C">
            <w:pPr>
              <w:pStyle w:val="ConsPlusNormal"/>
              <w:jc w:val="center"/>
            </w:pPr>
            <w:r>
              <w:t>60</w:t>
            </w:r>
          </w:p>
        </w:tc>
        <w:tc>
          <w:tcPr>
            <w:tcW w:w="1077" w:type="dxa"/>
            <w:vAlign w:val="center"/>
          </w:tcPr>
          <w:p w:rsidR="0080364C" w:rsidRDefault="0080364C">
            <w:pPr>
              <w:pStyle w:val="ConsPlusNormal"/>
              <w:jc w:val="center"/>
            </w:pPr>
            <w:r>
              <w:t>-</w:t>
            </w:r>
          </w:p>
        </w:tc>
        <w:tc>
          <w:tcPr>
            <w:tcW w:w="1191" w:type="dxa"/>
            <w:vAlign w:val="center"/>
          </w:tcPr>
          <w:p w:rsidR="0080364C" w:rsidRDefault="0080364C">
            <w:pPr>
              <w:pStyle w:val="ConsPlusNormal"/>
              <w:jc w:val="center"/>
            </w:pPr>
            <w:r>
              <w:t>50</w:t>
            </w:r>
          </w:p>
        </w:tc>
      </w:tr>
      <w:tr w:rsidR="0080364C">
        <w:tc>
          <w:tcPr>
            <w:tcW w:w="737" w:type="dxa"/>
            <w:vAlign w:val="center"/>
          </w:tcPr>
          <w:p w:rsidR="0080364C" w:rsidRDefault="0080364C">
            <w:pPr>
              <w:pStyle w:val="ConsPlusNormal"/>
              <w:jc w:val="center"/>
            </w:pPr>
            <w:r>
              <w:t>10</w:t>
            </w:r>
          </w:p>
        </w:tc>
        <w:tc>
          <w:tcPr>
            <w:tcW w:w="1928" w:type="dxa"/>
            <w:vAlign w:val="center"/>
          </w:tcPr>
          <w:p w:rsidR="0080364C" w:rsidRDefault="0080364C">
            <w:pPr>
              <w:pStyle w:val="ConsPlusNormal"/>
              <w:jc w:val="center"/>
            </w:pPr>
            <w:r>
              <w:t>ТП</w:t>
            </w:r>
          </w:p>
        </w:tc>
        <w:tc>
          <w:tcPr>
            <w:tcW w:w="1247" w:type="dxa"/>
            <w:vAlign w:val="center"/>
          </w:tcPr>
          <w:p w:rsidR="0080364C" w:rsidRDefault="0080364C">
            <w:pPr>
              <w:pStyle w:val="ConsPlusNormal"/>
              <w:jc w:val="center"/>
            </w:pPr>
            <w:r>
              <w:t>1</w:t>
            </w:r>
          </w:p>
        </w:tc>
        <w:tc>
          <w:tcPr>
            <w:tcW w:w="1361" w:type="dxa"/>
            <w:vAlign w:val="center"/>
          </w:tcPr>
          <w:p w:rsidR="0080364C" w:rsidRDefault="0080364C">
            <w:pPr>
              <w:pStyle w:val="ConsPlusNormal"/>
              <w:jc w:val="center"/>
            </w:pPr>
            <w:r>
              <w:t>-</w:t>
            </w:r>
          </w:p>
        </w:tc>
        <w:tc>
          <w:tcPr>
            <w:tcW w:w="1247" w:type="dxa"/>
            <w:vAlign w:val="center"/>
          </w:tcPr>
          <w:p w:rsidR="0080364C" w:rsidRDefault="0080364C">
            <w:pPr>
              <w:pStyle w:val="ConsPlusNormal"/>
              <w:jc w:val="center"/>
            </w:pPr>
            <w:r>
              <w:t>60</w:t>
            </w:r>
          </w:p>
        </w:tc>
        <w:tc>
          <w:tcPr>
            <w:tcW w:w="1077" w:type="dxa"/>
            <w:vAlign w:val="center"/>
          </w:tcPr>
          <w:p w:rsidR="0080364C" w:rsidRDefault="0080364C">
            <w:pPr>
              <w:pStyle w:val="ConsPlusNormal"/>
              <w:jc w:val="center"/>
            </w:pPr>
            <w:r>
              <w:t>-</w:t>
            </w:r>
          </w:p>
        </w:tc>
        <w:tc>
          <w:tcPr>
            <w:tcW w:w="1191" w:type="dxa"/>
            <w:vAlign w:val="center"/>
          </w:tcPr>
          <w:p w:rsidR="0080364C" w:rsidRDefault="0080364C">
            <w:pPr>
              <w:pStyle w:val="ConsPlusNormal"/>
              <w:jc w:val="center"/>
            </w:pPr>
            <w:r>
              <w:t>50</w:t>
            </w:r>
          </w:p>
        </w:tc>
      </w:tr>
      <w:tr w:rsidR="0080364C">
        <w:tc>
          <w:tcPr>
            <w:tcW w:w="737" w:type="dxa"/>
            <w:vAlign w:val="center"/>
          </w:tcPr>
          <w:p w:rsidR="0080364C" w:rsidRDefault="0080364C">
            <w:pPr>
              <w:pStyle w:val="ConsPlusNormal"/>
            </w:pPr>
          </w:p>
        </w:tc>
        <w:tc>
          <w:tcPr>
            <w:tcW w:w="1928" w:type="dxa"/>
            <w:vAlign w:val="center"/>
          </w:tcPr>
          <w:p w:rsidR="0080364C" w:rsidRDefault="0080364C">
            <w:pPr>
              <w:pStyle w:val="ConsPlusNormal"/>
              <w:jc w:val="center"/>
            </w:pPr>
            <w:r>
              <w:t>Жилой дом по ул. Пирогова, 36 (сущ.)</w:t>
            </w:r>
          </w:p>
        </w:tc>
        <w:tc>
          <w:tcPr>
            <w:tcW w:w="1247" w:type="dxa"/>
            <w:vAlign w:val="center"/>
          </w:tcPr>
          <w:p w:rsidR="0080364C" w:rsidRDefault="0080364C">
            <w:pPr>
              <w:pStyle w:val="ConsPlusNormal"/>
              <w:jc w:val="center"/>
            </w:pPr>
            <w:r>
              <w:t>10</w:t>
            </w:r>
          </w:p>
        </w:tc>
        <w:tc>
          <w:tcPr>
            <w:tcW w:w="1361" w:type="dxa"/>
            <w:vAlign w:val="center"/>
          </w:tcPr>
          <w:p w:rsidR="0080364C" w:rsidRDefault="0080364C">
            <w:pPr>
              <w:pStyle w:val="ConsPlusNormal"/>
              <w:jc w:val="center"/>
            </w:pPr>
            <w:r>
              <w:t>-</w:t>
            </w:r>
          </w:p>
        </w:tc>
        <w:tc>
          <w:tcPr>
            <w:tcW w:w="1247" w:type="dxa"/>
            <w:vAlign w:val="center"/>
          </w:tcPr>
          <w:p w:rsidR="0080364C" w:rsidRDefault="0080364C">
            <w:pPr>
              <w:pStyle w:val="ConsPlusNormal"/>
              <w:jc w:val="center"/>
            </w:pPr>
            <w:r>
              <w:t>896,8</w:t>
            </w:r>
          </w:p>
        </w:tc>
        <w:tc>
          <w:tcPr>
            <w:tcW w:w="1077" w:type="dxa"/>
            <w:vAlign w:val="center"/>
          </w:tcPr>
          <w:p w:rsidR="0080364C" w:rsidRDefault="0080364C">
            <w:pPr>
              <w:pStyle w:val="ConsPlusNormal"/>
              <w:jc w:val="center"/>
            </w:pPr>
            <w:r>
              <w:t>6144,2</w:t>
            </w:r>
          </w:p>
        </w:tc>
        <w:tc>
          <w:tcPr>
            <w:tcW w:w="1191" w:type="dxa"/>
            <w:vAlign w:val="center"/>
          </w:tcPr>
          <w:p w:rsidR="0080364C" w:rsidRDefault="0080364C">
            <w:pPr>
              <w:pStyle w:val="ConsPlusNormal"/>
              <w:jc w:val="center"/>
            </w:pPr>
            <w:r>
              <w:t>7985,7</w:t>
            </w:r>
          </w:p>
        </w:tc>
      </w:tr>
      <w:tr w:rsidR="0080364C">
        <w:tc>
          <w:tcPr>
            <w:tcW w:w="737" w:type="dxa"/>
            <w:vAlign w:val="center"/>
          </w:tcPr>
          <w:p w:rsidR="0080364C" w:rsidRDefault="0080364C">
            <w:pPr>
              <w:pStyle w:val="ConsPlusNormal"/>
            </w:pPr>
          </w:p>
        </w:tc>
        <w:tc>
          <w:tcPr>
            <w:tcW w:w="1928" w:type="dxa"/>
            <w:vAlign w:val="center"/>
          </w:tcPr>
          <w:p w:rsidR="0080364C" w:rsidRDefault="0080364C">
            <w:pPr>
              <w:pStyle w:val="ConsPlusNormal"/>
              <w:jc w:val="center"/>
            </w:pPr>
            <w:r>
              <w:t>с пристроенной котельной (сущ.)</w:t>
            </w:r>
          </w:p>
        </w:tc>
        <w:tc>
          <w:tcPr>
            <w:tcW w:w="1247" w:type="dxa"/>
            <w:vAlign w:val="center"/>
          </w:tcPr>
          <w:p w:rsidR="0080364C" w:rsidRDefault="0080364C">
            <w:pPr>
              <w:pStyle w:val="ConsPlusNormal"/>
              <w:jc w:val="center"/>
            </w:pPr>
            <w:r>
              <w:t>-</w:t>
            </w:r>
          </w:p>
        </w:tc>
        <w:tc>
          <w:tcPr>
            <w:tcW w:w="1361" w:type="dxa"/>
            <w:vAlign w:val="center"/>
          </w:tcPr>
          <w:p w:rsidR="0080364C" w:rsidRDefault="0080364C">
            <w:pPr>
              <w:pStyle w:val="ConsPlusNormal"/>
              <w:jc w:val="center"/>
            </w:pPr>
            <w:r>
              <w:t>-</w:t>
            </w:r>
          </w:p>
        </w:tc>
        <w:tc>
          <w:tcPr>
            <w:tcW w:w="1247" w:type="dxa"/>
            <w:vAlign w:val="center"/>
          </w:tcPr>
          <w:p w:rsidR="0080364C" w:rsidRDefault="0080364C">
            <w:pPr>
              <w:pStyle w:val="ConsPlusNormal"/>
              <w:jc w:val="center"/>
            </w:pPr>
            <w:r>
              <w:t>50</w:t>
            </w:r>
          </w:p>
        </w:tc>
        <w:tc>
          <w:tcPr>
            <w:tcW w:w="1077" w:type="dxa"/>
            <w:vAlign w:val="center"/>
          </w:tcPr>
          <w:p w:rsidR="0080364C" w:rsidRDefault="0080364C">
            <w:pPr>
              <w:pStyle w:val="ConsPlusNormal"/>
              <w:jc w:val="center"/>
            </w:pPr>
            <w:r>
              <w:t>-</w:t>
            </w:r>
          </w:p>
        </w:tc>
        <w:tc>
          <w:tcPr>
            <w:tcW w:w="1191" w:type="dxa"/>
            <w:vAlign w:val="center"/>
          </w:tcPr>
          <w:p w:rsidR="0080364C" w:rsidRDefault="0080364C">
            <w:pPr>
              <w:pStyle w:val="ConsPlusNormal"/>
              <w:jc w:val="center"/>
            </w:pPr>
            <w:r>
              <w:t>50</w:t>
            </w:r>
          </w:p>
        </w:tc>
      </w:tr>
      <w:tr w:rsidR="0080364C">
        <w:tc>
          <w:tcPr>
            <w:tcW w:w="737" w:type="dxa"/>
            <w:vAlign w:val="center"/>
          </w:tcPr>
          <w:p w:rsidR="0080364C" w:rsidRDefault="0080364C">
            <w:pPr>
              <w:pStyle w:val="ConsPlusNormal"/>
            </w:pPr>
          </w:p>
        </w:tc>
        <w:tc>
          <w:tcPr>
            <w:tcW w:w="1928" w:type="dxa"/>
            <w:vAlign w:val="center"/>
          </w:tcPr>
          <w:p w:rsidR="0080364C" w:rsidRDefault="0080364C">
            <w:pPr>
              <w:pStyle w:val="ConsPlusNormal"/>
              <w:jc w:val="center"/>
            </w:pPr>
            <w:r>
              <w:t>ЦТП (сущ.)</w:t>
            </w:r>
          </w:p>
        </w:tc>
        <w:tc>
          <w:tcPr>
            <w:tcW w:w="1247" w:type="dxa"/>
            <w:vAlign w:val="center"/>
          </w:tcPr>
          <w:p w:rsidR="0080364C" w:rsidRDefault="0080364C">
            <w:pPr>
              <w:pStyle w:val="ConsPlusNormal"/>
              <w:jc w:val="center"/>
            </w:pPr>
            <w:r>
              <w:t>-</w:t>
            </w:r>
          </w:p>
        </w:tc>
        <w:tc>
          <w:tcPr>
            <w:tcW w:w="1361" w:type="dxa"/>
            <w:vAlign w:val="center"/>
          </w:tcPr>
          <w:p w:rsidR="0080364C" w:rsidRDefault="0080364C">
            <w:pPr>
              <w:pStyle w:val="ConsPlusNormal"/>
              <w:jc w:val="center"/>
            </w:pPr>
            <w:r>
              <w:t>-</w:t>
            </w:r>
          </w:p>
        </w:tc>
        <w:tc>
          <w:tcPr>
            <w:tcW w:w="1247" w:type="dxa"/>
            <w:vAlign w:val="center"/>
          </w:tcPr>
          <w:p w:rsidR="0080364C" w:rsidRDefault="0080364C">
            <w:pPr>
              <w:pStyle w:val="ConsPlusNormal"/>
              <w:jc w:val="center"/>
            </w:pPr>
            <w:r>
              <w:t>50</w:t>
            </w:r>
          </w:p>
        </w:tc>
        <w:tc>
          <w:tcPr>
            <w:tcW w:w="1077" w:type="dxa"/>
            <w:vAlign w:val="center"/>
          </w:tcPr>
          <w:p w:rsidR="0080364C" w:rsidRDefault="0080364C">
            <w:pPr>
              <w:pStyle w:val="ConsPlusNormal"/>
              <w:jc w:val="center"/>
            </w:pPr>
            <w:r>
              <w:t>-</w:t>
            </w:r>
          </w:p>
        </w:tc>
        <w:tc>
          <w:tcPr>
            <w:tcW w:w="1191" w:type="dxa"/>
            <w:vAlign w:val="center"/>
          </w:tcPr>
          <w:p w:rsidR="0080364C" w:rsidRDefault="0080364C">
            <w:pPr>
              <w:pStyle w:val="ConsPlusNormal"/>
              <w:jc w:val="center"/>
            </w:pPr>
            <w:r>
              <w:t>50</w:t>
            </w:r>
          </w:p>
        </w:tc>
      </w:tr>
      <w:tr w:rsidR="0080364C">
        <w:tc>
          <w:tcPr>
            <w:tcW w:w="737" w:type="dxa"/>
            <w:vAlign w:val="center"/>
          </w:tcPr>
          <w:p w:rsidR="0080364C" w:rsidRDefault="0080364C">
            <w:pPr>
              <w:pStyle w:val="ConsPlusNormal"/>
            </w:pPr>
          </w:p>
        </w:tc>
        <w:tc>
          <w:tcPr>
            <w:tcW w:w="1928" w:type="dxa"/>
            <w:vAlign w:val="center"/>
          </w:tcPr>
          <w:p w:rsidR="0080364C" w:rsidRDefault="0080364C">
            <w:pPr>
              <w:pStyle w:val="ConsPlusNormal"/>
              <w:jc w:val="center"/>
            </w:pPr>
            <w:r>
              <w:t>ТП (сущ.)</w:t>
            </w:r>
          </w:p>
        </w:tc>
        <w:tc>
          <w:tcPr>
            <w:tcW w:w="1247" w:type="dxa"/>
            <w:vAlign w:val="center"/>
          </w:tcPr>
          <w:p w:rsidR="0080364C" w:rsidRDefault="0080364C">
            <w:pPr>
              <w:pStyle w:val="ConsPlusNormal"/>
              <w:jc w:val="center"/>
            </w:pPr>
            <w:r>
              <w:t>-</w:t>
            </w:r>
          </w:p>
        </w:tc>
        <w:tc>
          <w:tcPr>
            <w:tcW w:w="1361" w:type="dxa"/>
            <w:vAlign w:val="center"/>
          </w:tcPr>
          <w:p w:rsidR="0080364C" w:rsidRDefault="0080364C">
            <w:pPr>
              <w:pStyle w:val="ConsPlusNormal"/>
              <w:jc w:val="center"/>
            </w:pPr>
            <w:r>
              <w:t>-</w:t>
            </w:r>
          </w:p>
        </w:tc>
        <w:tc>
          <w:tcPr>
            <w:tcW w:w="1247" w:type="dxa"/>
            <w:vAlign w:val="center"/>
          </w:tcPr>
          <w:p w:rsidR="0080364C" w:rsidRDefault="0080364C">
            <w:pPr>
              <w:pStyle w:val="ConsPlusNormal"/>
              <w:jc w:val="center"/>
            </w:pPr>
            <w:r>
              <w:t>35</w:t>
            </w:r>
          </w:p>
        </w:tc>
        <w:tc>
          <w:tcPr>
            <w:tcW w:w="1077" w:type="dxa"/>
            <w:vAlign w:val="center"/>
          </w:tcPr>
          <w:p w:rsidR="0080364C" w:rsidRDefault="0080364C">
            <w:pPr>
              <w:pStyle w:val="ConsPlusNormal"/>
              <w:jc w:val="center"/>
            </w:pPr>
            <w:r>
              <w:t>-</w:t>
            </w:r>
          </w:p>
        </w:tc>
        <w:tc>
          <w:tcPr>
            <w:tcW w:w="1191" w:type="dxa"/>
            <w:vAlign w:val="center"/>
          </w:tcPr>
          <w:p w:rsidR="0080364C" w:rsidRDefault="0080364C">
            <w:pPr>
              <w:pStyle w:val="ConsPlusNormal"/>
              <w:jc w:val="center"/>
            </w:pPr>
            <w:r>
              <w:t>35</w:t>
            </w:r>
          </w:p>
        </w:tc>
      </w:tr>
      <w:tr w:rsidR="0080364C">
        <w:tc>
          <w:tcPr>
            <w:tcW w:w="737" w:type="dxa"/>
            <w:vAlign w:val="center"/>
          </w:tcPr>
          <w:p w:rsidR="0080364C" w:rsidRDefault="0080364C">
            <w:pPr>
              <w:pStyle w:val="ConsPlusNormal"/>
            </w:pPr>
          </w:p>
        </w:tc>
        <w:tc>
          <w:tcPr>
            <w:tcW w:w="1928" w:type="dxa"/>
            <w:vAlign w:val="center"/>
          </w:tcPr>
          <w:p w:rsidR="0080364C" w:rsidRDefault="0080364C">
            <w:pPr>
              <w:pStyle w:val="ConsPlusNormal"/>
              <w:jc w:val="center"/>
            </w:pPr>
            <w:r>
              <w:t>ТП (сущ.)</w:t>
            </w:r>
          </w:p>
        </w:tc>
        <w:tc>
          <w:tcPr>
            <w:tcW w:w="1247" w:type="dxa"/>
            <w:vAlign w:val="center"/>
          </w:tcPr>
          <w:p w:rsidR="0080364C" w:rsidRDefault="0080364C">
            <w:pPr>
              <w:pStyle w:val="ConsPlusNormal"/>
              <w:jc w:val="center"/>
            </w:pPr>
            <w:r>
              <w:t>-</w:t>
            </w:r>
          </w:p>
        </w:tc>
        <w:tc>
          <w:tcPr>
            <w:tcW w:w="1361" w:type="dxa"/>
            <w:vAlign w:val="center"/>
          </w:tcPr>
          <w:p w:rsidR="0080364C" w:rsidRDefault="0080364C">
            <w:pPr>
              <w:pStyle w:val="ConsPlusNormal"/>
              <w:jc w:val="center"/>
            </w:pPr>
            <w:r>
              <w:t>-</w:t>
            </w:r>
          </w:p>
        </w:tc>
        <w:tc>
          <w:tcPr>
            <w:tcW w:w="1247" w:type="dxa"/>
            <w:vAlign w:val="center"/>
          </w:tcPr>
          <w:p w:rsidR="0080364C" w:rsidRDefault="0080364C">
            <w:pPr>
              <w:pStyle w:val="ConsPlusNormal"/>
              <w:jc w:val="center"/>
            </w:pPr>
            <w:r>
              <w:t>25</w:t>
            </w:r>
          </w:p>
        </w:tc>
        <w:tc>
          <w:tcPr>
            <w:tcW w:w="1077" w:type="dxa"/>
            <w:vAlign w:val="center"/>
          </w:tcPr>
          <w:p w:rsidR="0080364C" w:rsidRDefault="0080364C">
            <w:pPr>
              <w:pStyle w:val="ConsPlusNormal"/>
              <w:jc w:val="center"/>
            </w:pPr>
            <w:r>
              <w:t>-</w:t>
            </w:r>
          </w:p>
        </w:tc>
        <w:tc>
          <w:tcPr>
            <w:tcW w:w="1191" w:type="dxa"/>
            <w:vAlign w:val="center"/>
          </w:tcPr>
          <w:p w:rsidR="0080364C" w:rsidRDefault="0080364C">
            <w:pPr>
              <w:pStyle w:val="ConsPlusNormal"/>
              <w:jc w:val="center"/>
            </w:pPr>
            <w:r>
              <w:t>25</w:t>
            </w:r>
          </w:p>
        </w:tc>
      </w:tr>
      <w:tr w:rsidR="0080364C">
        <w:tc>
          <w:tcPr>
            <w:tcW w:w="737" w:type="dxa"/>
            <w:vAlign w:val="center"/>
          </w:tcPr>
          <w:p w:rsidR="0080364C" w:rsidRDefault="0080364C">
            <w:pPr>
              <w:pStyle w:val="ConsPlusNormal"/>
            </w:pPr>
          </w:p>
        </w:tc>
        <w:tc>
          <w:tcPr>
            <w:tcW w:w="1928" w:type="dxa"/>
            <w:vAlign w:val="center"/>
          </w:tcPr>
          <w:p w:rsidR="0080364C" w:rsidRDefault="0080364C">
            <w:pPr>
              <w:pStyle w:val="ConsPlusNormal"/>
              <w:jc w:val="center"/>
            </w:pPr>
            <w:r>
              <w:t>ИТОГО</w:t>
            </w:r>
          </w:p>
        </w:tc>
        <w:tc>
          <w:tcPr>
            <w:tcW w:w="1247" w:type="dxa"/>
            <w:vAlign w:val="center"/>
          </w:tcPr>
          <w:p w:rsidR="0080364C" w:rsidRDefault="0080364C">
            <w:pPr>
              <w:pStyle w:val="ConsPlusNormal"/>
              <w:jc w:val="center"/>
            </w:pPr>
            <w:r>
              <w:t>-</w:t>
            </w:r>
          </w:p>
        </w:tc>
        <w:tc>
          <w:tcPr>
            <w:tcW w:w="1361" w:type="dxa"/>
            <w:vAlign w:val="center"/>
          </w:tcPr>
          <w:p w:rsidR="0080364C" w:rsidRDefault="0080364C">
            <w:pPr>
              <w:pStyle w:val="ConsPlusNormal"/>
              <w:jc w:val="center"/>
            </w:pPr>
            <w:r>
              <w:t>-</w:t>
            </w:r>
          </w:p>
        </w:tc>
        <w:tc>
          <w:tcPr>
            <w:tcW w:w="1247" w:type="dxa"/>
            <w:vAlign w:val="center"/>
          </w:tcPr>
          <w:p w:rsidR="0080364C" w:rsidRDefault="0080364C">
            <w:pPr>
              <w:pStyle w:val="ConsPlusNormal"/>
              <w:jc w:val="center"/>
            </w:pPr>
            <w:r>
              <w:t>9006,7</w:t>
            </w:r>
          </w:p>
        </w:tc>
        <w:tc>
          <w:tcPr>
            <w:tcW w:w="1077" w:type="dxa"/>
            <w:vAlign w:val="center"/>
          </w:tcPr>
          <w:p w:rsidR="0080364C" w:rsidRDefault="0080364C">
            <w:pPr>
              <w:pStyle w:val="ConsPlusNormal"/>
              <w:jc w:val="center"/>
            </w:pPr>
            <w:r>
              <w:t>62844,2</w:t>
            </w:r>
          </w:p>
        </w:tc>
        <w:tc>
          <w:tcPr>
            <w:tcW w:w="1191" w:type="dxa"/>
            <w:vAlign w:val="center"/>
          </w:tcPr>
          <w:p w:rsidR="0080364C" w:rsidRDefault="0080364C">
            <w:pPr>
              <w:pStyle w:val="ConsPlusNormal"/>
              <w:jc w:val="center"/>
            </w:pPr>
            <w:r>
              <w:t>84125,7</w:t>
            </w:r>
          </w:p>
        </w:tc>
      </w:tr>
    </w:tbl>
    <w:p w:rsidR="0080364C" w:rsidRDefault="0080364C">
      <w:pPr>
        <w:pStyle w:val="ConsPlusNormal"/>
        <w:jc w:val="both"/>
      </w:pPr>
    </w:p>
    <w:p w:rsidR="0080364C" w:rsidRDefault="0080364C">
      <w:pPr>
        <w:pStyle w:val="ConsPlusNormal"/>
        <w:ind w:firstLine="540"/>
        <w:jc w:val="both"/>
      </w:pPr>
      <w:r>
        <w:t xml:space="preserve">Численность населения на квартал составляет 1620 человек </w:t>
      </w:r>
      <w:hyperlink w:anchor="P410">
        <w:r>
          <w:rPr>
            <w:color w:val="0000FF"/>
          </w:rPr>
          <w:t>&lt;*&gt;</w:t>
        </w:r>
      </w:hyperlink>
      <w:r>
        <w:t>, в том числе:</w:t>
      </w:r>
    </w:p>
    <w:p w:rsidR="0080364C" w:rsidRDefault="0080364C">
      <w:pPr>
        <w:pStyle w:val="ConsPlusNormal"/>
        <w:spacing w:before="220"/>
        <w:ind w:firstLine="540"/>
        <w:jc w:val="both"/>
      </w:pPr>
      <w:r>
        <w:t>- 1420 человек - на планируемой территории;</w:t>
      </w:r>
    </w:p>
    <w:p w:rsidR="0080364C" w:rsidRDefault="0080364C">
      <w:pPr>
        <w:pStyle w:val="ConsPlusNormal"/>
        <w:spacing w:before="220"/>
        <w:ind w:firstLine="540"/>
        <w:jc w:val="both"/>
      </w:pPr>
      <w:r>
        <w:t>- 200 человек - на территории существующей застройки в пределах квартала.</w:t>
      </w:r>
    </w:p>
    <w:p w:rsidR="0080364C" w:rsidRDefault="0080364C">
      <w:pPr>
        <w:pStyle w:val="ConsPlusNormal"/>
        <w:spacing w:before="220"/>
        <w:ind w:firstLine="540"/>
        <w:jc w:val="both"/>
      </w:pPr>
      <w:r>
        <w:t>Примечание:</w:t>
      </w:r>
    </w:p>
    <w:p w:rsidR="0080364C" w:rsidRDefault="0080364C">
      <w:pPr>
        <w:pStyle w:val="ConsPlusNormal"/>
        <w:spacing w:before="220"/>
        <w:ind w:firstLine="540"/>
        <w:jc w:val="both"/>
      </w:pPr>
      <w:bookmarkStart w:id="8" w:name="P410"/>
      <w:bookmarkEnd w:id="8"/>
      <w:r>
        <w:t xml:space="preserve">&lt;*&gt; Площадь квартир проектируемой жилой застройки составляет 56,7 тыс. кв. м. Норма жилищной обеспеченности для проектируемой застройки принята 40 кв. м на 1 человека </w:t>
      </w:r>
      <w:r>
        <w:lastRenderedPageBreak/>
        <w:t>(комфортное жилье). Площадь квартир существующей жилой застройки составляет 6,14 тыс. кв. м. Норма жилищной обеспеченности существующей застройки принята 30 кв. м на 1 человека (массовое жилье).</w:t>
      </w:r>
    </w:p>
    <w:p w:rsidR="0080364C" w:rsidRDefault="0080364C">
      <w:pPr>
        <w:pStyle w:val="ConsPlusNormal"/>
        <w:jc w:val="both"/>
      </w:pPr>
    </w:p>
    <w:p w:rsidR="0080364C" w:rsidRDefault="0080364C">
      <w:pPr>
        <w:pStyle w:val="ConsPlusNormal"/>
        <w:ind w:firstLine="540"/>
        <w:jc w:val="both"/>
      </w:pPr>
      <w:r>
        <w:t>Площадь застройки в кадастровом квартале составляет 9 тыс. кв. м, в том числе:</w:t>
      </w:r>
    </w:p>
    <w:p w:rsidR="0080364C" w:rsidRDefault="0080364C">
      <w:pPr>
        <w:pStyle w:val="ConsPlusNormal"/>
        <w:spacing w:before="220"/>
        <w:ind w:firstLine="540"/>
        <w:jc w:val="both"/>
      </w:pPr>
      <w:r>
        <w:t>- 8 тыс. кв. м - на планируемой территории;</w:t>
      </w:r>
    </w:p>
    <w:p w:rsidR="0080364C" w:rsidRDefault="0080364C">
      <w:pPr>
        <w:pStyle w:val="ConsPlusNormal"/>
        <w:spacing w:before="220"/>
        <w:ind w:firstLine="540"/>
        <w:jc w:val="both"/>
      </w:pPr>
      <w:r>
        <w:t>- 1 тыс. кв. м - на территории существующей застройки в пределах квартала.</w:t>
      </w:r>
    </w:p>
    <w:p w:rsidR="0080364C" w:rsidRDefault="0080364C">
      <w:pPr>
        <w:pStyle w:val="ConsPlusNormal"/>
        <w:spacing w:before="220"/>
        <w:ind w:firstLine="540"/>
        <w:jc w:val="both"/>
      </w:pPr>
      <w:r>
        <w:t>Общая площадь зданий на кадастровый квартал составляет 84,1 тыс. кв. м, в том числе:</w:t>
      </w:r>
    </w:p>
    <w:p w:rsidR="0080364C" w:rsidRDefault="0080364C">
      <w:pPr>
        <w:pStyle w:val="ConsPlusNormal"/>
        <w:spacing w:before="220"/>
        <w:ind w:firstLine="540"/>
        <w:jc w:val="both"/>
      </w:pPr>
      <w:r>
        <w:t>- 76 тыс. кв. м - на планируемой территории;</w:t>
      </w:r>
    </w:p>
    <w:p w:rsidR="0080364C" w:rsidRDefault="0080364C">
      <w:pPr>
        <w:pStyle w:val="ConsPlusNormal"/>
        <w:spacing w:before="220"/>
        <w:ind w:firstLine="540"/>
        <w:jc w:val="both"/>
      </w:pPr>
      <w:r>
        <w:t>- 8,1 тыс. кв. м - на территории существующей застройки в пределах квартала.</w:t>
      </w:r>
    </w:p>
    <w:p w:rsidR="0080364C" w:rsidRDefault="0080364C">
      <w:pPr>
        <w:pStyle w:val="ConsPlusNormal"/>
        <w:spacing w:before="220"/>
        <w:ind w:firstLine="540"/>
        <w:jc w:val="both"/>
      </w:pPr>
      <w:r>
        <w:t>Интенсивность использования территории квартала площадью 4,33 га с учетом комплексной застройки планируемой территории площадью 3,303 га:</w:t>
      </w:r>
    </w:p>
    <w:p w:rsidR="0080364C" w:rsidRDefault="0080364C">
      <w:pPr>
        <w:pStyle w:val="ConsPlusNormal"/>
        <w:spacing w:before="220"/>
        <w:ind w:firstLine="540"/>
        <w:jc w:val="both"/>
      </w:pPr>
      <w:r>
        <w:t>- плотность населения - 374 чел./</w:t>
      </w:r>
      <w:proofErr w:type="gramStart"/>
      <w:r>
        <w:t>га</w:t>
      </w:r>
      <w:proofErr w:type="gramEnd"/>
      <w:r>
        <w:t>;</w:t>
      </w:r>
    </w:p>
    <w:p w:rsidR="0080364C" w:rsidRDefault="0080364C">
      <w:pPr>
        <w:pStyle w:val="ConsPlusNormal"/>
        <w:spacing w:before="220"/>
        <w:ind w:firstLine="540"/>
        <w:jc w:val="both"/>
      </w:pPr>
      <w:r>
        <w:t>- коэффициент застройки - 0,20;</w:t>
      </w:r>
    </w:p>
    <w:p w:rsidR="0080364C" w:rsidRDefault="0080364C">
      <w:pPr>
        <w:pStyle w:val="ConsPlusNormal"/>
        <w:spacing w:before="220"/>
        <w:ind w:firstLine="540"/>
        <w:jc w:val="both"/>
      </w:pPr>
      <w:r>
        <w:t xml:space="preserve">- коэффициент плотности застройки - 1,94 </w:t>
      </w:r>
      <w:hyperlink w:anchor="P423">
        <w:r>
          <w:rPr>
            <w:color w:val="0000FF"/>
          </w:rPr>
          <w:t>&lt;*&gt;</w:t>
        </w:r>
      </w:hyperlink>
      <w:r>
        <w:t>.</w:t>
      </w:r>
    </w:p>
    <w:p w:rsidR="0080364C" w:rsidRDefault="0080364C">
      <w:pPr>
        <w:pStyle w:val="ConsPlusNormal"/>
        <w:spacing w:before="220"/>
        <w:ind w:firstLine="540"/>
        <w:jc w:val="both"/>
      </w:pPr>
      <w:r>
        <w:t>Примечание:</w:t>
      </w:r>
    </w:p>
    <w:p w:rsidR="0080364C" w:rsidRDefault="0080364C">
      <w:pPr>
        <w:pStyle w:val="ConsPlusNormal"/>
        <w:spacing w:before="220"/>
        <w:ind w:firstLine="540"/>
        <w:jc w:val="both"/>
      </w:pPr>
      <w:bookmarkStart w:id="9" w:name="P423"/>
      <w:bookmarkEnd w:id="9"/>
      <w:r>
        <w:t xml:space="preserve">&lt;*&gt; Согласно </w:t>
      </w:r>
      <w:hyperlink r:id="rId35">
        <w:r>
          <w:rPr>
            <w:color w:val="0000FF"/>
          </w:rPr>
          <w:t>примечанию 4 к таблице 31 пункта 12.2.2</w:t>
        </w:r>
      </w:hyperlink>
      <w:r>
        <w:t xml:space="preserve"> региональных нормативов градостроительного проектирования в условиях реконструкции существующей застройки плотность застройки допускается повышать на 30% при соблюдении санитарно-гигиенических и противопожарных норм. Таким образом, коэффициент плотности застройки в условиях реконструкции должен составлять не более 2,08.</w:t>
      </w:r>
    </w:p>
    <w:p w:rsidR="0080364C" w:rsidRDefault="0080364C">
      <w:pPr>
        <w:pStyle w:val="ConsPlusNormal"/>
        <w:jc w:val="both"/>
      </w:pPr>
    </w:p>
    <w:p w:rsidR="0080364C" w:rsidRDefault="0080364C">
      <w:pPr>
        <w:pStyle w:val="ConsPlusNormal"/>
        <w:jc w:val="center"/>
        <w:outlineLvl w:val="2"/>
      </w:pPr>
      <w:r>
        <w:t>IV. Транспортная инфраструктура</w:t>
      </w:r>
    </w:p>
    <w:p w:rsidR="0080364C" w:rsidRDefault="0080364C">
      <w:pPr>
        <w:pStyle w:val="ConsPlusNormal"/>
        <w:jc w:val="both"/>
      </w:pPr>
    </w:p>
    <w:p w:rsidR="0080364C" w:rsidRDefault="0080364C">
      <w:pPr>
        <w:pStyle w:val="ConsPlusNormal"/>
        <w:ind w:firstLine="540"/>
        <w:jc w:val="both"/>
      </w:pPr>
      <w:r>
        <w:t xml:space="preserve">Основой транспортной схемы планируемой территории является транспортная схема, утвержденная в составе Генерального </w:t>
      </w:r>
      <w:hyperlink r:id="rId36">
        <w:r>
          <w:rPr>
            <w:color w:val="0000FF"/>
          </w:rPr>
          <w:t>плана</w:t>
        </w:r>
      </w:hyperlink>
      <w:r>
        <w:t>.</w:t>
      </w:r>
    </w:p>
    <w:p w:rsidR="0080364C" w:rsidRDefault="0080364C">
      <w:pPr>
        <w:pStyle w:val="ConsPlusNormal"/>
        <w:spacing w:before="220"/>
        <w:ind w:firstLine="540"/>
        <w:jc w:val="both"/>
      </w:pPr>
      <w:r>
        <w:t>Ширину улиц в красных линиях необходимо определить с учетом санитарно-гигиенических требований в зависимости от категорий улиц и дорог, интенсивности движения транспорта и пешеходов, наличия технических полос для прокладки инженерных коммуникаций.</w:t>
      </w:r>
    </w:p>
    <w:p w:rsidR="0080364C" w:rsidRDefault="0080364C">
      <w:pPr>
        <w:pStyle w:val="ConsPlusNormal"/>
        <w:spacing w:before="220"/>
        <w:ind w:firstLine="540"/>
        <w:jc w:val="both"/>
      </w:pPr>
      <w:r>
        <w:t>Документация по планировке территории сохраняет в своей основе исторически сложившуюся структуру улиц, заложенную на предыдущих этапах проектирования, учитывает природно-климатические и ландшафтные условия.</w:t>
      </w:r>
    </w:p>
    <w:p w:rsidR="0080364C" w:rsidRDefault="0080364C">
      <w:pPr>
        <w:pStyle w:val="ConsPlusNormal"/>
        <w:spacing w:before="220"/>
        <w:ind w:firstLine="540"/>
        <w:jc w:val="both"/>
      </w:pPr>
      <w:r>
        <w:t>Планируемая территория с юга ограничена транспортно-пешеходной магистральной улицей - ул. Пирогова. С севера и востока планируемая территория ограничена улицами местного значения в жилой застройке - ул. Конструкторов и ул. Крымская. Все улицы имеют твердое асфальтобетонное покрытие, требующее капитального ремонта. Транспортная доступность планируемой территории обеспечена автобусным пассажирским транспортом. Движение общественного пассажирского транспорта осуществляется по ул. Пирогова. Остановки общественного транспорта на ул. Пирогова и ул. Пеше-Стрелецкая, размещенные на расстоянии не далее 500 м от планируемой территории, обеспечивают доступ жителей планируемой территории в городской центр и другие районы города.</w:t>
      </w:r>
    </w:p>
    <w:p w:rsidR="0080364C" w:rsidRDefault="0080364C">
      <w:pPr>
        <w:pStyle w:val="ConsPlusNormal"/>
        <w:spacing w:before="220"/>
        <w:ind w:firstLine="540"/>
        <w:jc w:val="both"/>
      </w:pPr>
      <w:r>
        <w:lastRenderedPageBreak/>
        <w:t>Въезды на планируемую территорию организованы с ул. Пирогова, ул. Конструкторов, ул. Крымская.</w:t>
      </w:r>
    </w:p>
    <w:p w:rsidR="0080364C" w:rsidRDefault="0080364C">
      <w:pPr>
        <w:pStyle w:val="ConsPlusNormal"/>
        <w:spacing w:before="220"/>
        <w:ind w:firstLine="540"/>
        <w:jc w:val="both"/>
      </w:pPr>
      <w:r>
        <w:t>Документацией по планировке территории предусматривается возможность размещения сооружений и устрой</w:t>
      </w:r>
      <w:proofErr w:type="gramStart"/>
      <w:r>
        <w:t>ств дл</w:t>
      </w:r>
      <w:proofErr w:type="gramEnd"/>
      <w:r>
        <w:t>я хранения и обслуживания транспортных средств (гаражи и открытые стоянки) с максимальным использованием подземного пространства.</w:t>
      </w:r>
    </w:p>
    <w:p w:rsidR="0080364C" w:rsidRDefault="0080364C">
      <w:pPr>
        <w:pStyle w:val="ConsPlusNormal"/>
        <w:spacing w:before="220"/>
        <w:ind w:firstLine="540"/>
        <w:jc w:val="both"/>
      </w:pPr>
      <w:r>
        <w:t>Подъезды, проезды, площадки для парковки автотранспорта запроектированы капитального типа с асфальтобетонным покрытием, тротуары и пешеходные дорожки - с покрытием из тротуарной плитки сухого прессования.</w:t>
      </w:r>
    </w:p>
    <w:p w:rsidR="0080364C" w:rsidRDefault="0080364C">
      <w:pPr>
        <w:pStyle w:val="ConsPlusNormal"/>
        <w:spacing w:before="220"/>
        <w:ind w:firstLine="540"/>
        <w:jc w:val="both"/>
      </w:pPr>
      <w:r>
        <w:t>Основные пешеходные связи обеспечивают удобную пешеходную доступность объектов обслуживания, остановок общественного транспорта.</w:t>
      </w:r>
    </w:p>
    <w:p w:rsidR="0080364C" w:rsidRDefault="0080364C">
      <w:pPr>
        <w:pStyle w:val="ConsPlusNormal"/>
        <w:jc w:val="both"/>
      </w:pPr>
    </w:p>
    <w:p w:rsidR="0080364C" w:rsidRDefault="0080364C">
      <w:pPr>
        <w:pStyle w:val="ConsPlusNormal"/>
        <w:jc w:val="center"/>
        <w:outlineLvl w:val="2"/>
      </w:pPr>
      <w:r>
        <w:t>V. Инженерная инфраструктура</w:t>
      </w:r>
    </w:p>
    <w:p w:rsidR="0080364C" w:rsidRDefault="0080364C">
      <w:pPr>
        <w:pStyle w:val="ConsPlusNormal"/>
        <w:jc w:val="both"/>
      </w:pPr>
    </w:p>
    <w:p w:rsidR="0080364C" w:rsidRDefault="0080364C">
      <w:pPr>
        <w:pStyle w:val="ConsPlusNormal"/>
        <w:ind w:firstLine="540"/>
        <w:jc w:val="both"/>
      </w:pPr>
      <w:r>
        <w:t xml:space="preserve">Решения по развитию инженерной инфраструктуры в границах документации по планировке территории приняты с учетом общей схемы развития объектов инженерной инфраструктуры, утвержденной в составе Генерального </w:t>
      </w:r>
      <w:hyperlink r:id="rId37">
        <w:r>
          <w:rPr>
            <w:color w:val="0000FF"/>
          </w:rPr>
          <w:t>плана</w:t>
        </w:r>
      </w:hyperlink>
      <w:r>
        <w:t>.</w:t>
      </w:r>
    </w:p>
    <w:p w:rsidR="0080364C" w:rsidRDefault="0080364C">
      <w:pPr>
        <w:pStyle w:val="ConsPlusNormal"/>
        <w:spacing w:before="220"/>
        <w:ind w:firstLine="540"/>
        <w:jc w:val="both"/>
      </w:pPr>
      <w:r>
        <w:t>Размещаемые объекты капитального строительства имеют следующие потребности в инженерном обеспечении:</w:t>
      </w:r>
    </w:p>
    <w:p w:rsidR="0080364C" w:rsidRDefault="0080364C">
      <w:pPr>
        <w:pStyle w:val="ConsPlusNormal"/>
        <w:jc w:val="both"/>
      </w:pPr>
    </w:p>
    <w:p w:rsidR="0080364C" w:rsidRDefault="0080364C">
      <w:pPr>
        <w:pStyle w:val="ConsPlusNormal"/>
        <w:jc w:val="right"/>
        <w:outlineLvl w:val="3"/>
      </w:pPr>
      <w:r>
        <w:t>Таблица 5</w:t>
      </w:r>
    </w:p>
    <w:p w:rsidR="0080364C" w:rsidRDefault="0080364C">
      <w:pPr>
        <w:pStyle w:val="ConsPlusNormal"/>
        <w:jc w:val="both"/>
      </w:pPr>
    </w:p>
    <w:p w:rsidR="0080364C" w:rsidRDefault="0080364C">
      <w:pPr>
        <w:pStyle w:val="ConsPlusNormal"/>
        <w:jc w:val="center"/>
      </w:pPr>
      <w:r>
        <w:t>Инженерное обеспечение территории</w:t>
      </w:r>
    </w:p>
    <w:p w:rsidR="0080364C" w:rsidRDefault="0080364C">
      <w:pPr>
        <w:pStyle w:val="ConsPlusNormal"/>
        <w:jc w:val="both"/>
      </w:pPr>
    </w:p>
    <w:tbl>
      <w:tblPr>
        <w:tblW w:w="0" w:type="auto"/>
        <w:tblBorders>
          <w:top w:val="single" w:sz="4" w:space="0" w:color="auto"/>
          <w:left w:val="single" w:sz="4" w:space="0" w:color="auto"/>
          <w:bottom w:val="single" w:sz="4" w:space="0" w:color="auto"/>
          <w:right w:val="single" w:sz="4" w:space="0" w:color="auto"/>
          <w:insideH w:val="nil"/>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920"/>
        <w:gridCol w:w="2835"/>
      </w:tblGrid>
      <w:tr w:rsidR="0080364C">
        <w:tc>
          <w:tcPr>
            <w:tcW w:w="5920" w:type="dxa"/>
            <w:tcBorders>
              <w:bottom w:val="nil"/>
            </w:tcBorders>
          </w:tcPr>
          <w:p w:rsidR="0080364C" w:rsidRDefault="0080364C">
            <w:pPr>
              <w:pStyle w:val="ConsPlusNormal"/>
              <w:jc w:val="both"/>
            </w:pPr>
            <w:r>
              <w:t>Водоснабжение территории</w:t>
            </w:r>
          </w:p>
        </w:tc>
        <w:tc>
          <w:tcPr>
            <w:tcW w:w="2835" w:type="dxa"/>
            <w:tcBorders>
              <w:bottom w:val="nil"/>
            </w:tcBorders>
          </w:tcPr>
          <w:p w:rsidR="0080364C" w:rsidRDefault="0080364C">
            <w:pPr>
              <w:pStyle w:val="ConsPlusNormal"/>
            </w:pPr>
          </w:p>
        </w:tc>
      </w:tr>
      <w:tr w:rsidR="0080364C">
        <w:tc>
          <w:tcPr>
            <w:tcW w:w="5920" w:type="dxa"/>
            <w:tcBorders>
              <w:top w:val="nil"/>
              <w:bottom w:val="nil"/>
            </w:tcBorders>
          </w:tcPr>
          <w:p w:rsidR="0080364C" w:rsidRDefault="0080364C">
            <w:pPr>
              <w:pStyle w:val="ConsPlusNormal"/>
              <w:jc w:val="both"/>
            </w:pPr>
            <w:r>
              <w:t>- на хозяйственно-питьевые нужды</w:t>
            </w:r>
          </w:p>
        </w:tc>
        <w:tc>
          <w:tcPr>
            <w:tcW w:w="2835" w:type="dxa"/>
            <w:tcBorders>
              <w:top w:val="nil"/>
              <w:bottom w:val="nil"/>
            </w:tcBorders>
          </w:tcPr>
          <w:p w:rsidR="0080364C" w:rsidRDefault="0080364C">
            <w:pPr>
              <w:pStyle w:val="ConsPlusNormal"/>
              <w:jc w:val="both"/>
            </w:pPr>
            <w:r>
              <w:t>525,80 куб. м/сут.</w:t>
            </w:r>
          </w:p>
        </w:tc>
      </w:tr>
      <w:tr w:rsidR="0080364C">
        <w:tc>
          <w:tcPr>
            <w:tcW w:w="5920" w:type="dxa"/>
            <w:tcBorders>
              <w:top w:val="nil"/>
            </w:tcBorders>
          </w:tcPr>
          <w:p w:rsidR="0080364C" w:rsidRDefault="0080364C">
            <w:pPr>
              <w:pStyle w:val="ConsPlusNormal"/>
              <w:jc w:val="both"/>
            </w:pPr>
            <w:r>
              <w:t>- на полив зеленых насаждений</w:t>
            </w:r>
          </w:p>
        </w:tc>
        <w:tc>
          <w:tcPr>
            <w:tcW w:w="2835" w:type="dxa"/>
            <w:tcBorders>
              <w:top w:val="nil"/>
            </w:tcBorders>
          </w:tcPr>
          <w:p w:rsidR="0080364C" w:rsidRDefault="0080364C">
            <w:pPr>
              <w:pStyle w:val="ConsPlusNormal"/>
              <w:jc w:val="both"/>
            </w:pPr>
            <w:r>
              <w:t>5,04 куб. м/сут.</w:t>
            </w:r>
          </w:p>
        </w:tc>
      </w:tr>
      <w:tr w:rsidR="0080364C">
        <w:tblPrEx>
          <w:tblBorders>
            <w:insideH w:val="single" w:sz="4" w:space="0" w:color="auto"/>
          </w:tblBorders>
        </w:tblPrEx>
        <w:tc>
          <w:tcPr>
            <w:tcW w:w="5920" w:type="dxa"/>
          </w:tcPr>
          <w:p w:rsidR="0080364C" w:rsidRDefault="0080364C">
            <w:pPr>
              <w:pStyle w:val="ConsPlusNormal"/>
              <w:jc w:val="both"/>
            </w:pPr>
            <w:r>
              <w:t>Водоотведение</w:t>
            </w:r>
          </w:p>
        </w:tc>
        <w:tc>
          <w:tcPr>
            <w:tcW w:w="2835" w:type="dxa"/>
          </w:tcPr>
          <w:p w:rsidR="0080364C" w:rsidRDefault="0080364C">
            <w:pPr>
              <w:pStyle w:val="ConsPlusNormal"/>
              <w:jc w:val="both"/>
            </w:pPr>
            <w:r>
              <w:t>525,80 куб. м/сут.</w:t>
            </w:r>
          </w:p>
        </w:tc>
      </w:tr>
      <w:tr w:rsidR="0080364C">
        <w:tblPrEx>
          <w:tblBorders>
            <w:insideH w:val="single" w:sz="4" w:space="0" w:color="auto"/>
          </w:tblBorders>
        </w:tblPrEx>
        <w:tc>
          <w:tcPr>
            <w:tcW w:w="5920" w:type="dxa"/>
          </w:tcPr>
          <w:p w:rsidR="0080364C" w:rsidRDefault="0080364C">
            <w:pPr>
              <w:pStyle w:val="ConsPlusNormal"/>
              <w:jc w:val="both"/>
            </w:pPr>
            <w:r>
              <w:t>Электропотребление</w:t>
            </w:r>
          </w:p>
        </w:tc>
        <w:tc>
          <w:tcPr>
            <w:tcW w:w="2835" w:type="dxa"/>
          </w:tcPr>
          <w:p w:rsidR="0080364C" w:rsidRDefault="0080364C">
            <w:pPr>
              <w:pStyle w:val="ConsPlusNormal"/>
              <w:jc w:val="both"/>
            </w:pPr>
            <w:r>
              <w:t>6120 тыс. кВт·</w:t>
            </w:r>
            <w:proofErr w:type="gramStart"/>
            <w:r>
              <w:t>ч</w:t>
            </w:r>
            <w:proofErr w:type="gramEnd"/>
            <w:r>
              <w:t>/год</w:t>
            </w:r>
          </w:p>
        </w:tc>
      </w:tr>
      <w:tr w:rsidR="0080364C">
        <w:tblPrEx>
          <w:tblBorders>
            <w:insideH w:val="single" w:sz="4" w:space="0" w:color="auto"/>
          </w:tblBorders>
        </w:tblPrEx>
        <w:tc>
          <w:tcPr>
            <w:tcW w:w="5920" w:type="dxa"/>
          </w:tcPr>
          <w:p w:rsidR="0080364C" w:rsidRDefault="0080364C">
            <w:pPr>
              <w:pStyle w:val="ConsPlusNormal"/>
              <w:jc w:val="both"/>
            </w:pPr>
            <w:r>
              <w:t>Газоснабжение</w:t>
            </w:r>
          </w:p>
        </w:tc>
        <w:tc>
          <w:tcPr>
            <w:tcW w:w="2835" w:type="dxa"/>
          </w:tcPr>
          <w:p w:rsidR="0080364C" w:rsidRDefault="0080364C">
            <w:pPr>
              <w:pStyle w:val="ConsPlusNormal"/>
              <w:jc w:val="both"/>
            </w:pPr>
            <w:r>
              <w:t>1819,18 тыс. н. куб. м/сут.</w:t>
            </w:r>
          </w:p>
        </w:tc>
      </w:tr>
      <w:tr w:rsidR="0080364C">
        <w:tblPrEx>
          <w:tblBorders>
            <w:insideH w:val="single" w:sz="4" w:space="0" w:color="auto"/>
          </w:tblBorders>
        </w:tblPrEx>
        <w:tc>
          <w:tcPr>
            <w:tcW w:w="5920" w:type="dxa"/>
          </w:tcPr>
          <w:p w:rsidR="0080364C" w:rsidRDefault="0080364C">
            <w:pPr>
              <w:pStyle w:val="ConsPlusNormal"/>
              <w:jc w:val="both"/>
            </w:pPr>
            <w:r>
              <w:t>Общее потребление тепла на отопление, вентиляцию, горячее водоснабжение</w:t>
            </w:r>
          </w:p>
        </w:tc>
        <w:tc>
          <w:tcPr>
            <w:tcW w:w="2835" w:type="dxa"/>
          </w:tcPr>
          <w:p w:rsidR="0080364C" w:rsidRDefault="0080364C">
            <w:pPr>
              <w:pStyle w:val="ConsPlusNormal"/>
              <w:jc w:val="both"/>
            </w:pPr>
            <w:r>
              <w:t>13326,40 Гкал/год</w:t>
            </w:r>
          </w:p>
        </w:tc>
      </w:tr>
    </w:tbl>
    <w:p w:rsidR="0080364C" w:rsidRDefault="0080364C">
      <w:pPr>
        <w:pStyle w:val="ConsPlusNormal"/>
        <w:jc w:val="both"/>
      </w:pPr>
    </w:p>
    <w:p w:rsidR="0080364C" w:rsidRDefault="0080364C">
      <w:pPr>
        <w:pStyle w:val="ConsPlusNormal"/>
        <w:jc w:val="center"/>
        <w:outlineLvl w:val="2"/>
      </w:pPr>
      <w:r>
        <w:t>VI. Социальное и культурно-бытовое обслуживание</w:t>
      </w:r>
    </w:p>
    <w:p w:rsidR="0080364C" w:rsidRDefault="0080364C">
      <w:pPr>
        <w:pStyle w:val="ConsPlusNormal"/>
        <w:jc w:val="both"/>
      </w:pPr>
    </w:p>
    <w:p w:rsidR="0080364C" w:rsidRDefault="0080364C">
      <w:pPr>
        <w:pStyle w:val="ConsPlusNormal"/>
        <w:ind w:firstLine="540"/>
        <w:jc w:val="both"/>
      </w:pPr>
      <w:r>
        <w:t xml:space="preserve">Расчет по обеспечению населения квартала детскими садами, школами и объектами культурно-бытового назначения повседневного обслуживания приводится в </w:t>
      </w:r>
      <w:hyperlink w:anchor="P464">
        <w:r>
          <w:rPr>
            <w:color w:val="0000FF"/>
          </w:rPr>
          <w:t>таблице 6</w:t>
        </w:r>
      </w:hyperlink>
      <w:r>
        <w:t>.</w:t>
      </w:r>
    </w:p>
    <w:p w:rsidR="0080364C" w:rsidRDefault="0080364C">
      <w:pPr>
        <w:pStyle w:val="ConsPlusNormal"/>
        <w:jc w:val="both"/>
      </w:pPr>
    </w:p>
    <w:p w:rsidR="0080364C" w:rsidRDefault="0080364C">
      <w:pPr>
        <w:pStyle w:val="ConsPlusNormal"/>
        <w:jc w:val="right"/>
        <w:outlineLvl w:val="3"/>
      </w:pPr>
      <w:bookmarkStart w:id="10" w:name="P464"/>
      <w:bookmarkEnd w:id="10"/>
      <w:r>
        <w:t>Таблица 6</w:t>
      </w:r>
    </w:p>
    <w:p w:rsidR="0080364C" w:rsidRDefault="0080364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94"/>
        <w:gridCol w:w="1871"/>
        <w:gridCol w:w="1304"/>
        <w:gridCol w:w="1304"/>
        <w:gridCol w:w="2098"/>
      </w:tblGrid>
      <w:tr w:rsidR="0080364C">
        <w:tc>
          <w:tcPr>
            <w:tcW w:w="2494" w:type="dxa"/>
          </w:tcPr>
          <w:p w:rsidR="0080364C" w:rsidRDefault="0080364C">
            <w:pPr>
              <w:pStyle w:val="ConsPlusNormal"/>
              <w:jc w:val="center"/>
            </w:pPr>
            <w:r>
              <w:t>Объекты обслуживания</w:t>
            </w:r>
          </w:p>
        </w:tc>
        <w:tc>
          <w:tcPr>
            <w:tcW w:w="1871" w:type="dxa"/>
          </w:tcPr>
          <w:p w:rsidR="0080364C" w:rsidRDefault="0080364C">
            <w:pPr>
              <w:pStyle w:val="ConsPlusNormal"/>
              <w:jc w:val="center"/>
            </w:pPr>
            <w:r>
              <w:t>Рекомендуемая обеспеченность</w:t>
            </w:r>
          </w:p>
        </w:tc>
        <w:tc>
          <w:tcPr>
            <w:tcW w:w="1304" w:type="dxa"/>
          </w:tcPr>
          <w:p w:rsidR="0080364C" w:rsidRDefault="0080364C">
            <w:pPr>
              <w:pStyle w:val="ConsPlusNormal"/>
              <w:jc w:val="center"/>
            </w:pPr>
            <w:r>
              <w:t>Требуется</w:t>
            </w:r>
          </w:p>
        </w:tc>
        <w:tc>
          <w:tcPr>
            <w:tcW w:w="1304" w:type="dxa"/>
          </w:tcPr>
          <w:p w:rsidR="0080364C" w:rsidRDefault="0080364C">
            <w:pPr>
              <w:pStyle w:val="ConsPlusNormal"/>
              <w:jc w:val="center"/>
            </w:pPr>
            <w:r>
              <w:t>Размещено</w:t>
            </w:r>
          </w:p>
        </w:tc>
        <w:tc>
          <w:tcPr>
            <w:tcW w:w="2098" w:type="dxa"/>
          </w:tcPr>
          <w:p w:rsidR="0080364C" w:rsidRDefault="0080364C">
            <w:pPr>
              <w:pStyle w:val="ConsPlusNormal"/>
              <w:jc w:val="center"/>
            </w:pPr>
            <w:r>
              <w:t>Примечание</w:t>
            </w:r>
          </w:p>
        </w:tc>
      </w:tr>
      <w:tr w:rsidR="0080364C">
        <w:tc>
          <w:tcPr>
            <w:tcW w:w="2494" w:type="dxa"/>
            <w:vAlign w:val="center"/>
          </w:tcPr>
          <w:p w:rsidR="0080364C" w:rsidRDefault="0080364C">
            <w:pPr>
              <w:pStyle w:val="ConsPlusNormal"/>
              <w:jc w:val="center"/>
            </w:pPr>
            <w:r>
              <w:t>Общеобразовательная школа</w:t>
            </w:r>
          </w:p>
        </w:tc>
        <w:tc>
          <w:tcPr>
            <w:tcW w:w="1871" w:type="dxa"/>
            <w:vAlign w:val="center"/>
          </w:tcPr>
          <w:p w:rsidR="0080364C" w:rsidRDefault="0080364C">
            <w:pPr>
              <w:pStyle w:val="ConsPlusNormal"/>
              <w:jc w:val="center"/>
            </w:pPr>
            <w:r>
              <w:t>91 место / 1000 жителей</w:t>
            </w:r>
          </w:p>
        </w:tc>
        <w:tc>
          <w:tcPr>
            <w:tcW w:w="1304" w:type="dxa"/>
            <w:vAlign w:val="center"/>
          </w:tcPr>
          <w:p w:rsidR="0080364C" w:rsidRDefault="0080364C">
            <w:pPr>
              <w:pStyle w:val="ConsPlusNormal"/>
              <w:jc w:val="center"/>
            </w:pPr>
            <w:r>
              <w:t>130 мест</w:t>
            </w:r>
          </w:p>
        </w:tc>
        <w:tc>
          <w:tcPr>
            <w:tcW w:w="1304" w:type="dxa"/>
            <w:vAlign w:val="center"/>
          </w:tcPr>
          <w:p w:rsidR="0080364C" w:rsidRDefault="0080364C">
            <w:pPr>
              <w:pStyle w:val="ConsPlusNormal"/>
              <w:jc w:val="center"/>
            </w:pPr>
            <w:r>
              <w:t>-</w:t>
            </w:r>
          </w:p>
        </w:tc>
        <w:tc>
          <w:tcPr>
            <w:tcW w:w="2098" w:type="dxa"/>
          </w:tcPr>
          <w:p w:rsidR="0080364C" w:rsidRDefault="0080364C">
            <w:pPr>
              <w:pStyle w:val="ConsPlusNormal"/>
              <w:jc w:val="center"/>
            </w:pPr>
            <w:r>
              <w:t>МБОУ СОШ N 63</w:t>
            </w:r>
          </w:p>
          <w:p w:rsidR="0080364C" w:rsidRDefault="0080364C">
            <w:pPr>
              <w:pStyle w:val="ConsPlusNormal"/>
              <w:jc w:val="center"/>
            </w:pPr>
            <w:r>
              <w:t xml:space="preserve">(ул. Пирогова, 21) </w:t>
            </w:r>
            <w:hyperlink w:anchor="P529">
              <w:r>
                <w:rPr>
                  <w:color w:val="0000FF"/>
                </w:rPr>
                <w:t>&lt;*&gt;</w:t>
              </w:r>
            </w:hyperlink>
          </w:p>
        </w:tc>
      </w:tr>
      <w:tr w:rsidR="0080364C">
        <w:tc>
          <w:tcPr>
            <w:tcW w:w="2494" w:type="dxa"/>
            <w:vAlign w:val="center"/>
          </w:tcPr>
          <w:p w:rsidR="0080364C" w:rsidRDefault="0080364C">
            <w:pPr>
              <w:pStyle w:val="ConsPlusNormal"/>
              <w:jc w:val="center"/>
            </w:pPr>
            <w:r>
              <w:lastRenderedPageBreak/>
              <w:t>Дошкольное учреждение</w:t>
            </w:r>
          </w:p>
        </w:tc>
        <w:tc>
          <w:tcPr>
            <w:tcW w:w="1871" w:type="dxa"/>
            <w:vAlign w:val="center"/>
          </w:tcPr>
          <w:p w:rsidR="0080364C" w:rsidRDefault="0080364C">
            <w:pPr>
              <w:pStyle w:val="ConsPlusNormal"/>
              <w:jc w:val="center"/>
            </w:pPr>
            <w:r>
              <w:t>42 места / 1000 жителей</w:t>
            </w:r>
          </w:p>
        </w:tc>
        <w:tc>
          <w:tcPr>
            <w:tcW w:w="1304" w:type="dxa"/>
            <w:vAlign w:val="center"/>
          </w:tcPr>
          <w:p w:rsidR="0080364C" w:rsidRDefault="0080364C">
            <w:pPr>
              <w:pStyle w:val="ConsPlusNormal"/>
              <w:jc w:val="center"/>
            </w:pPr>
            <w:r>
              <w:t>60 мест</w:t>
            </w:r>
          </w:p>
        </w:tc>
        <w:tc>
          <w:tcPr>
            <w:tcW w:w="1304" w:type="dxa"/>
            <w:vAlign w:val="center"/>
          </w:tcPr>
          <w:p w:rsidR="0080364C" w:rsidRDefault="0080364C">
            <w:pPr>
              <w:pStyle w:val="ConsPlusNormal"/>
              <w:jc w:val="center"/>
            </w:pPr>
            <w:r>
              <w:t>80 мест</w:t>
            </w:r>
          </w:p>
        </w:tc>
        <w:tc>
          <w:tcPr>
            <w:tcW w:w="2098" w:type="dxa"/>
          </w:tcPr>
          <w:p w:rsidR="0080364C" w:rsidRDefault="0080364C">
            <w:pPr>
              <w:pStyle w:val="ConsPlusNormal"/>
              <w:jc w:val="center"/>
            </w:pPr>
            <w:proofErr w:type="gramStart"/>
            <w:r>
              <w:t>Встроенно-пристроенное</w:t>
            </w:r>
            <w:proofErr w:type="gramEnd"/>
            <w:r>
              <w:t xml:space="preserve"> в жилом доме</w:t>
            </w:r>
          </w:p>
        </w:tc>
      </w:tr>
      <w:tr w:rsidR="0080364C">
        <w:tc>
          <w:tcPr>
            <w:tcW w:w="2494" w:type="dxa"/>
            <w:vAlign w:val="center"/>
          </w:tcPr>
          <w:p w:rsidR="0080364C" w:rsidRDefault="0080364C">
            <w:pPr>
              <w:pStyle w:val="ConsPlusNormal"/>
              <w:jc w:val="center"/>
            </w:pPr>
            <w:r>
              <w:t>Предприятия торговли продовольственными товарами</w:t>
            </w:r>
          </w:p>
        </w:tc>
        <w:tc>
          <w:tcPr>
            <w:tcW w:w="1871" w:type="dxa"/>
            <w:vAlign w:val="center"/>
          </w:tcPr>
          <w:p w:rsidR="0080364C" w:rsidRDefault="0080364C">
            <w:pPr>
              <w:pStyle w:val="ConsPlusNormal"/>
              <w:jc w:val="center"/>
            </w:pPr>
            <w:r>
              <w:t>70 кв. м торговой площади / 1000 жителей</w:t>
            </w:r>
          </w:p>
        </w:tc>
        <w:tc>
          <w:tcPr>
            <w:tcW w:w="1304" w:type="dxa"/>
            <w:vAlign w:val="center"/>
          </w:tcPr>
          <w:p w:rsidR="0080364C" w:rsidRDefault="0080364C">
            <w:pPr>
              <w:pStyle w:val="ConsPlusNormal"/>
              <w:jc w:val="center"/>
            </w:pPr>
            <w:r>
              <w:t>100 кв. м</w:t>
            </w:r>
          </w:p>
        </w:tc>
        <w:tc>
          <w:tcPr>
            <w:tcW w:w="1304" w:type="dxa"/>
            <w:vAlign w:val="center"/>
          </w:tcPr>
          <w:p w:rsidR="0080364C" w:rsidRDefault="0080364C">
            <w:pPr>
              <w:pStyle w:val="ConsPlusNormal"/>
              <w:jc w:val="center"/>
            </w:pPr>
            <w:r>
              <w:t>250 кв. м</w:t>
            </w:r>
          </w:p>
        </w:tc>
        <w:tc>
          <w:tcPr>
            <w:tcW w:w="2098" w:type="dxa"/>
            <w:vAlign w:val="center"/>
          </w:tcPr>
          <w:p w:rsidR="0080364C" w:rsidRDefault="0080364C">
            <w:pPr>
              <w:pStyle w:val="ConsPlusNormal"/>
              <w:jc w:val="center"/>
            </w:pPr>
            <w:proofErr w:type="gramStart"/>
            <w:r>
              <w:t>Встроенно-пристроенные</w:t>
            </w:r>
            <w:proofErr w:type="gramEnd"/>
            <w:r>
              <w:t xml:space="preserve"> в жилом доме, отдельно стоящий магазин</w:t>
            </w:r>
          </w:p>
        </w:tc>
      </w:tr>
      <w:tr w:rsidR="0080364C">
        <w:tc>
          <w:tcPr>
            <w:tcW w:w="2494" w:type="dxa"/>
            <w:vAlign w:val="center"/>
          </w:tcPr>
          <w:p w:rsidR="0080364C" w:rsidRDefault="0080364C">
            <w:pPr>
              <w:pStyle w:val="ConsPlusNormal"/>
              <w:jc w:val="center"/>
            </w:pPr>
            <w:r>
              <w:t>Предприятия торговли непродовольственными товарами</w:t>
            </w:r>
          </w:p>
        </w:tc>
        <w:tc>
          <w:tcPr>
            <w:tcW w:w="1871" w:type="dxa"/>
            <w:vAlign w:val="center"/>
          </w:tcPr>
          <w:p w:rsidR="0080364C" w:rsidRDefault="0080364C">
            <w:pPr>
              <w:pStyle w:val="ConsPlusNormal"/>
              <w:jc w:val="center"/>
            </w:pPr>
            <w:r>
              <w:t>30 кв. м торговой площади / 1000 жителей</w:t>
            </w:r>
          </w:p>
        </w:tc>
        <w:tc>
          <w:tcPr>
            <w:tcW w:w="1304" w:type="dxa"/>
            <w:vAlign w:val="center"/>
          </w:tcPr>
          <w:p w:rsidR="0080364C" w:rsidRDefault="0080364C">
            <w:pPr>
              <w:pStyle w:val="ConsPlusNormal"/>
              <w:jc w:val="center"/>
            </w:pPr>
            <w:r>
              <w:t>43 кв. м</w:t>
            </w:r>
          </w:p>
        </w:tc>
        <w:tc>
          <w:tcPr>
            <w:tcW w:w="1304" w:type="dxa"/>
            <w:vAlign w:val="center"/>
          </w:tcPr>
          <w:p w:rsidR="0080364C" w:rsidRDefault="0080364C">
            <w:pPr>
              <w:pStyle w:val="ConsPlusNormal"/>
              <w:jc w:val="center"/>
            </w:pPr>
            <w:r>
              <w:t>100 кв. м</w:t>
            </w:r>
          </w:p>
        </w:tc>
        <w:tc>
          <w:tcPr>
            <w:tcW w:w="2098" w:type="dxa"/>
            <w:vAlign w:val="center"/>
          </w:tcPr>
          <w:p w:rsidR="0080364C" w:rsidRDefault="0080364C">
            <w:pPr>
              <w:pStyle w:val="ConsPlusNormal"/>
              <w:jc w:val="center"/>
            </w:pPr>
            <w:proofErr w:type="gramStart"/>
            <w:r>
              <w:t>Встроенно-пристроенные</w:t>
            </w:r>
            <w:proofErr w:type="gramEnd"/>
            <w:r>
              <w:t xml:space="preserve"> в жилом доме, отдельно стоящий магазин</w:t>
            </w:r>
          </w:p>
        </w:tc>
      </w:tr>
      <w:tr w:rsidR="0080364C">
        <w:tc>
          <w:tcPr>
            <w:tcW w:w="2494" w:type="dxa"/>
            <w:vAlign w:val="center"/>
          </w:tcPr>
          <w:p w:rsidR="0080364C" w:rsidRDefault="0080364C">
            <w:pPr>
              <w:pStyle w:val="ConsPlusNormal"/>
              <w:jc w:val="center"/>
            </w:pPr>
            <w:r>
              <w:t>Предприятия бытового обслуживания</w:t>
            </w:r>
          </w:p>
        </w:tc>
        <w:tc>
          <w:tcPr>
            <w:tcW w:w="1871" w:type="dxa"/>
            <w:vAlign w:val="center"/>
          </w:tcPr>
          <w:p w:rsidR="0080364C" w:rsidRDefault="0080364C">
            <w:pPr>
              <w:pStyle w:val="ConsPlusNormal"/>
              <w:jc w:val="center"/>
            </w:pPr>
            <w:r>
              <w:t>2 рабочих места / 1000 жителей</w:t>
            </w:r>
          </w:p>
        </w:tc>
        <w:tc>
          <w:tcPr>
            <w:tcW w:w="1304" w:type="dxa"/>
            <w:vAlign w:val="center"/>
          </w:tcPr>
          <w:p w:rsidR="0080364C" w:rsidRDefault="0080364C">
            <w:pPr>
              <w:pStyle w:val="ConsPlusNormal"/>
              <w:jc w:val="center"/>
            </w:pPr>
            <w:r>
              <w:t>2 рабочих места</w:t>
            </w:r>
          </w:p>
        </w:tc>
        <w:tc>
          <w:tcPr>
            <w:tcW w:w="1304" w:type="dxa"/>
            <w:vAlign w:val="center"/>
          </w:tcPr>
          <w:p w:rsidR="0080364C" w:rsidRDefault="0080364C">
            <w:pPr>
              <w:pStyle w:val="ConsPlusNormal"/>
              <w:jc w:val="center"/>
            </w:pPr>
            <w:r>
              <w:t>2 рабочих места</w:t>
            </w:r>
          </w:p>
        </w:tc>
        <w:tc>
          <w:tcPr>
            <w:tcW w:w="2098" w:type="dxa"/>
            <w:vAlign w:val="center"/>
          </w:tcPr>
          <w:p w:rsidR="0080364C" w:rsidRDefault="0080364C">
            <w:pPr>
              <w:pStyle w:val="ConsPlusNormal"/>
              <w:jc w:val="center"/>
            </w:pPr>
            <w:r>
              <w:t>В отдельно стоящем магазине</w:t>
            </w:r>
          </w:p>
        </w:tc>
      </w:tr>
      <w:tr w:rsidR="0080364C">
        <w:tc>
          <w:tcPr>
            <w:tcW w:w="2494" w:type="dxa"/>
            <w:vAlign w:val="center"/>
          </w:tcPr>
          <w:p w:rsidR="0080364C" w:rsidRDefault="0080364C">
            <w:pPr>
              <w:pStyle w:val="ConsPlusNormal"/>
              <w:jc w:val="center"/>
            </w:pPr>
            <w:r>
              <w:t>Аптека</w:t>
            </w:r>
          </w:p>
        </w:tc>
        <w:tc>
          <w:tcPr>
            <w:tcW w:w="1871" w:type="dxa"/>
            <w:vAlign w:val="center"/>
          </w:tcPr>
          <w:p w:rsidR="0080364C" w:rsidRDefault="0080364C">
            <w:pPr>
              <w:pStyle w:val="ConsPlusNormal"/>
              <w:jc w:val="center"/>
            </w:pPr>
            <w:r>
              <w:t>1 объект / 20000 жителей</w:t>
            </w:r>
          </w:p>
        </w:tc>
        <w:tc>
          <w:tcPr>
            <w:tcW w:w="1304" w:type="dxa"/>
            <w:vAlign w:val="center"/>
          </w:tcPr>
          <w:p w:rsidR="0080364C" w:rsidRDefault="0080364C">
            <w:pPr>
              <w:pStyle w:val="ConsPlusNormal"/>
              <w:jc w:val="center"/>
            </w:pPr>
            <w:r>
              <w:t>1 объект</w:t>
            </w:r>
          </w:p>
        </w:tc>
        <w:tc>
          <w:tcPr>
            <w:tcW w:w="1304" w:type="dxa"/>
            <w:vAlign w:val="center"/>
          </w:tcPr>
          <w:p w:rsidR="0080364C" w:rsidRDefault="0080364C">
            <w:pPr>
              <w:pStyle w:val="ConsPlusNormal"/>
              <w:jc w:val="center"/>
            </w:pPr>
            <w:r>
              <w:t>-</w:t>
            </w:r>
          </w:p>
        </w:tc>
        <w:tc>
          <w:tcPr>
            <w:tcW w:w="2098" w:type="dxa"/>
            <w:vAlign w:val="center"/>
          </w:tcPr>
          <w:p w:rsidR="0080364C" w:rsidRDefault="0080364C">
            <w:pPr>
              <w:pStyle w:val="ConsPlusNormal"/>
              <w:jc w:val="center"/>
            </w:pPr>
            <w:r>
              <w:t>В жилом доме (ул. Пирогова, 41)</w:t>
            </w:r>
          </w:p>
        </w:tc>
      </w:tr>
      <w:tr w:rsidR="0080364C">
        <w:tc>
          <w:tcPr>
            <w:tcW w:w="2494" w:type="dxa"/>
            <w:vAlign w:val="center"/>
          </w:tcPr>
          <w:p w:rsidR="0080364C" w:rsidRDefault="0080364C">
            <w:pPr>
              <w:pStyle w:val="ConsPlusNormal"/>
              <w:jc w:val="center"/>
            </w:pPr>
            <w:r>
              <w:t>Отделение связи</w:t>
            </w:r>
          </w:p>
        </w:tc>
        <w:tc>
          <w:tcPr>
            <w:tcW w:w="1871" w:type="dxa"/>
            <w:vAlign w:val="center"/>
          </w:tcPr>
          <w:p w:rsidR="0080364C" w:rsidRDefault="0080364C">
            <w:pPr>
              <w:pStyle w:val="ConsPlusNormal"/>
              <w:jc w:val="center"/>
            </w:pPr>
            <w:r>
              <w:t>1 объект/ 18000 жителей</w:t>
            </w:r>
          </w:p>
        </w:tc>
        <w:tc>
          <w:tcPr>
            <w:tcW w:w="1304" w:type="dxa"/>
            <w:vAlign w:val="center"/>
          </w:tcPr>
          <w:p w:rsidR="0080364C" w:rsidRDefault="0080364C">
            <w:pPr>
              <w:pStyle w:val="ConsPlusNormal"/>
              <w:jc w:val="center"/>
            </w:pPr>
            <w:r>
              <w:t>-</w:t>
            </w:r>
          </w:p>
        </w:tc>
        <w:tc>
          <w:tcPr>
            <w:tcW w:w="1304" w:type="dxa"/>
            <w:vAlign w:val="center"/>
          </w:tcPr>
          <w:p w:rsidR="0080364C" w:rsidRDefault="0080364C">
            <w:pPr>
              <w:pStyle w:val="ConsPlusNormal"/>
              <w:jc w:val="center"/>
            </w:pPr>
            <w:r>
              <w:t>-</w:t>
            </w:r>
          </w:p>
        </w:tc>
        <w:tc>
          <w:tcPr>
            <w:tcW w:w="2098" w:type="dxa"/>
            <w:vAlign w:val="center"/>
          </w:tcPr>
          <w:p w:rsidR="0080364C" w:rsidRDefault="0080364C">
            <w:pPr>
              <w:pStyle w:val="ConsPlusNormal"/>
              <w:jc w:val="center"/>
            </w:pPr>
            <w:r>
              <w:t>Отделение почтовой связи N 38 (ул. Космонавтов, 10)</w:t>
            </w:r>
          </w:p>
        </w:tc>
      </w:tr>
      <w:tr w:rsidR="0080364C">
        <w:tc>
          <w:tcPr>
            <w:tcW w:w="2494" w:type="dxa"/>
            <w:vAlign w:val="center"/>
          </w:tcPr>
          <w:p w:rsidR="0080364C" w:rsidRDefault="0080364C">
            <w:pPr>
              <w:pStyle w:val="ConsPlusNormal"/>
              <w:jc w:val="center"/>
            </w:pPr>
            <w:r>
              <w:t>Филиал банка</w:t>
            </w:r>
          </w:p>
        </w:tc>
        <w:tc>
          <w:tcPr>
            <w:tcW w:w="1871" w:type="dxa"/>
            <w:vAlign w:val="center"/>
          </w:tcPr>
          <w:p w:rsidR="0080364C" w:rsidRDefault="0080364C">
            <w:pPr>
              <w:pStyle w:val="ConsPlusNormal"/>
              <w:jc w:val="center"/>
            </w:pPr>
            <w:r>
              <w:t>1 операционное место / 2000 - 3000 человек</w:t>
            </w:r>
          </w:p>
        </w:tc>
        <w:tc>
          <w:tcPr>
            <w:tcW w:w="1304" w:type="dxa"/>
            <w:vAlign w:val="center"/>
          </w:tcPr>
          <w:p w:rsidR="0080364C" w:rsidRDefault="0080364C">
            <w:pPr>
              <w:pStyle w:val="ConsPlusNormal"/>
              <w:jc w:val="center"/>
            </w:pPr>
            <w:r>
              <w:t>1 операционное место</w:t>
            </w:r>
          </w:p>
        </w:tc>
        <w:tc>
          <w:tcPr>
            <w:tcW w:w="1304" w:type="dxa"/>
            <w:vAlign w:val="center"/>
          </w:tcPr>
          <w:p w:rsidR="0080364C" w:rsidRDefault="0080364C">
            <w:pPr>
              <w:pStyle w:val="ConsPlusNormal"/>
              <w:jc w:val="center"/>
            </w:pPr>
            <w:r>
              <w:t>-</w:t>
            </w:r>
          </w:p>
        </w:tc>
        <w:tc>
          <w:tcPr>
            <w:tcW w:w="2098" w:type="dxa"/>
            <w:vAlign w:val="center"/>
          </w:tcPr>
          <w:p w:rsidR="0080364C" w:rsidRDefault="0080364C">
            <w:pPr>
              <w:pStyle w:val="ConsPlusNormal"/>
              <w:jc w:val="center"/>
            </w:pPr>
            <w:r>
              <w:t xml:space="preserve">Московский индустриальный банк (ул. </w:t>
            </w:r>
            <w:proofErr w:type="gramStart"/>
            <w:r>
              <w:t>Пеше-Стрелецкая</w:t>
            </w:r>
            <w:proofErr w:type="gramEnd"/>
            <w:r>
              <w:t>, 97)</w:t>
            </w:r>
          </w:p>
        </w:tc>
      </w:tr>
      <w:tr w:rsidR="0080364C">
        <w:tc>
          <w:tcPr>
            <w:tcW w:w="2494" w:type="dxa"/>
            <w:vAlign w:val="center"/>
          </w:tcPr>
          <w:p w:rsidR="0080364C" w:rsidRDefault="0080364C">
            <w:pPr>
              <w:pStyle w:val="ConsPlusNormal"/>
              <w:jc w:val="center"/>
            </w:pPr>
            <w:r>
              <w:t>Жилищно-эксплуатационные службы</w:t>
            </w:r>
          </w:p>
        </w:tc>
        <w:tc>
          <w:tcPr>
            <w:tcW w:w="1871" w:type="dxa"/>
            <w:vAlign w:val="center"/>
          </w:tcPr>
          <w:p w:rsidR="0080364C" w:rsidRDefault="0080364C">
            <w:pPr>
              <w:pStyle w:val="ConsPlusNormal"/>
              <w:jc w:val="center"/>
            </w:pPr>
            <w:r>
              <w:t>1 объект / 20000 человек</w:t>
            </w:r>
          </w:p>
        </w:tc>
        <w:tc>
          <w:tcPr>
            <w:tcW w:w="1304" w:type="dxa"/>
            <w:vAlign w:val="center"/>
          </w:tcPr>
          <w:p w:rsidR="0080364C" w:rsidRDefault="0080364C">
            <w:pPr>
              <w:pStyle w:val="ConsPlusNormal"/>
              <w:jc w:val="center"/>
            </w:pPr>
            <w:r>
              <w:t>1 объект</w:t>
            </w:r>
          </w:p>
        </w:tc>
        <w:tc>
          <w:tcPr>
            <w:tcW w:w="1304" w:type="dxa"/>
            <w:vAlign w:val="center"/>
          </w:tcPr>
          <w:p w:rsidR="0080364C" w:rsidRDefault="0080364C">
            <w:pPr>
              <w:pStyle w:val="ConsPlusNormal"/>
              <w:jc w:val="center"/>
            </w:pPr>
            <w:r>
              <w:t>1 объект</w:t>
            </w:r>
          </w:p>
        </w:tc>
        <w:tc>
          <w:tcPr>
            <w:tcW w:w="2098" w:type="dxa"/>
            <w:vAlign w:val="center"/>
          </w:tcPr>
          <w:p w:rsidR="0080364C" w:rsidRDefault="0080364C">
            <w:pPr>
              <w:pStyle w:val="ConsPlusNormal"/>
              <w:jc w:val="center"/>
            </w:pPr>
            <w:proofErr w:type="gramStart"/>
            <w:r>
              <w:t>Встроенный</w:t>
            </w:r>
            <w:proofErr w:type="gramEnd"/>
            <w:r>
              <w:t xml:space="preserve"> в жилом доме</w:t>
            </w:r>
          </w:p>
        </w:tc>
      </w:tr>
      <w:tr w:rsidR="0080364C">
        <w:tc>
          <w:tcPr>
            <w:tcW w:w="2494" w:type="dxa"/>
            <w:vAlign w:val="center"/>
          </w:tcPr>
          <w:p w:rsidR="0080364C" w:rsidRDefault="0080364C">
            <w:pPr>
              <w:pStyle w:val="ConsPlusNormal"/>
              <w:jc w:val="center"/>
            </w:pPr>
            <w:r>
              <w:t>Помещения досуга и любительской деятельности</w:t>
            </w:r>
          </w:p>
        </w:tc>
        <w:tc>
          <w:tcPr>
            <w:tcW w:w="1871" w:type="dxa"/>
            <w:vAlign w:val="center"/>
          </w:tcPr>
          <w:p w:rsidR="0080364C" w:rsidRDefault="0080364C">
            <w:pPr>
              <w:pStyle w:val="ConsPlusNormal"/>
              <w:jc w:val="center"/>
            </w:pPr>
            <w:r>
              <w:t>50 кв. м / 1000 человек</w:t>
            </w:r>
          </w:p>
        </w:tc>
        <w:tc>
          <w:tcPr>
            <w:tcW w:w="1304" w:type="dxa"/>
            <w:vAlign w:val="center"/>
          </w:tcPr>
          <w:p w:rsidR="0080364C" w:rsidRDefault="0080364C">
            <w:pPr>
              <w:pStyle w:val="ConsPlusNormal"/>
              <w:jc w:val="center"/>
            </w:pPr>
            <w:r>
              <w:t>71 кв. м</w:t>
            </w:r>
          </w:p>
        </w:tc>
        <w:tc>
          <w:tcPr>
            <w:tcW w:w="1304" w:type="dxa"/>
            <w:vAlign w:val="center"/>
          </w:tcPr>
          <w:p w:rsidR="0080364C" w:rsidRDefault="0080364C">
            <w:pPr>
              <w:pStyle w:val="ConsPlusNormal"/>
              <w:jc w:val="center"/>
            </w:pPr>
            <w:r>
              <w:t>100 кв. м</w:t>
            </w:r>
          </w:p>
        </w:tc>
        <w:tc>
          <w:tcPr>
            <w:tcW w:w="2098" w:type="dxa"/>
            <w:vAlign w:val="center"/>
          </w:tcPr>
          <w:p w:rsidR="0080364C" w:rsidRDefault="0080364C">
            <w:pPr>
              <w:pStyle w:val="ConsPlusNormal"/>
              <w:jc w:val="center"/>
            </w:pPr>
            <w:proofErr w:type="gramStart"/>
            <w:r>
              <w:t>Встроенные</w:t>
            </w:r>
            <w:proofErr w:type="gramEnd"/>
            <w:r>
              <w:t xml:space="preserve"> в жилом доме</w:t>
            </w:r>
          </w:p>
        </w:tc>
      </w:tr>
      <w:tr w:rsidR="0080364C">
        <w:tc>
          <w:tcPr>
            <w:tcW w:w="2494" w:type="dxa"/>
            <w:vAlign w:val="center"/>
          </w:tcPr>
          <w:p w:rsidR="0080364C" w:rsidRDefault="0080364C">
            <w:pPr>
              <w:pStyle w:val="ConsPlusNormal"/>
              <w:jc w:val="center"/>
            </w:pPr>
            <w:r>
              <w:t>Опорный пункт охраны правопорядка</w:t>
            </w:r>
          </w:p>
        </w:tc>
        <w:tc>
          <w:tcPr>
            <w:tcW w:w="1871" w:type="dxa"/>
            <w:vAlign w:val="center"/>
          </w:tcPr>
          <w:p w:rsidR="0080364C" w:rsidRDefault="0080364C">
            <w:pPr>
              <w:pStyle w:val="ConsPlusNormal"/>
              <w:jc w:val="center"/>
            </w:pPr>
            <w:r>
              <w:t>10 кв. м / 1000 жителей</w:t>
            </w:r>
          </w:p>
        </w:tc>
        <w:tc>
          <w:tcPr>
            <w:tcW w:w="1304" w:type="dxa"/>
            <w:vAlign w:val="center"/>
          </w:tcPr>
          <w:p w:rsidR="0080364C" w:rsidRDefault="0080364C">
            <w:pPr>
              <w:pStyle w:val="ConsPlusNormal"/>
              <w:jc w:val="center"/>
            </w:pPr>
            <w:r>
              <w:t>14 кв. м</w:t>
            </w:r>
          </w:p>
        </w:tc>
        <w:tc>
          <w:tcPr>
            <w:tcW w:w="1304" w:type="dxa"/>
            <w:vAlign w:val="center"/>
          </w:tcPr>
          <w:p w:rsidR="0080364C" w:rsidRDefault="0080364C">
            <w:pPr>
              <w:pStyle w:val="ConsPlusNormal"/>
              <w:jc w:val="center"/>
            </w:pPr>
            <w:r>
              <w:t>-</w:t>
            </w:r>
          </w:p>
        </w:tc>
        <w:tc>
          <w:tcPr>
            <w:tcW w:w="2098" w:type="dxa"/>
            <w:vAlign w:val="center"/>
          </w:tcPr>
          <w:p w:rsidR="0080364C" w:rsidRDefault="0080364C">
            <w:pPr>
              <w:pStyle w:val="ConsPlusNormal"/>
              <w:jc w:val="center"/>
            </w:pPr>
            <w:r>
              <w:t>Отделение полиции (ул. Бахметьева, 7), 150 м от планируемой территории</w:t>
            </w:r>
          </w:p>
        </w:tc>
      </w:tr>
    </w:tbl>
    <w:p w:rsidR="0080364C" w:rsidRDefault="0080364C">
      <w:pPr>
        <w:pStyle w:val="ConsPlusNormal"/>
        <w:jc w:val="both"/>
      </w:pPr>
    </w:p>
    <w:p w:rsidR="0080364C" w:rsidRDefault="0080364C">
      <w:pPr>
        <w:pStyle w:val="ConsPlusNormal"/>
        <w:ind w:firstLine="540"/>
        <w:jc w:val="both"/>
      </w:pPr>
      <w:r>
        <w:t>Примечание:</w:t>
      </w:r>
    </w:p>
    <w:p w:rsidR="0080364C" w:rsidRDefault="0080364C">
      <w:pPr>
        <w:pStyle w:val="ConsPlusNormal"/>
        <w:spacing w:before="220"/>
        <w:ind w:firstLine="540"/>
        <w:jc w:val="both"/>
      </w:pPr>
      <w:bookmarkStart w:id="11" w:name="P529"/>
      <w:bookmarkEnd w:id="11"/>
      <w:r>
        <w:t>&lt;*&gt; Согласно данным управления образования и молодежной политики администрации городского округа город Воронеж в МБОУ СОШ N 63 по ул. Пирогова, 21, имеется 125 свободных мест (проектная мощность - 275 человек, фактическая наполняемость - 150 человек).</w:t>
      </w:r>
    </w:p>
    <w:p w:rsidR="0080364C" w:rsidRDefault="0080364C">
      <w:pPr>
        <w:pStyle w:val="ConsPlusNormal"/>
        <w:jc w:val="both"/>
      </w:pPr>
    </w:p>
    <w:p w:rsidR="0080364C" w:rsidRDefault="0080364C">
      <w:pPr>
        <w:pStyle w:val="ConsPlusNormal"/>
        <w:ind w:firstLine="540"/>
        <w:jc w:val="both"/>
      </w:pPr>
      <w:r>
        <w:t xml:space="preserve">Недостающие места (5 мест) планируется разместить в общеобразовательных учреждениях, расположенных в пределах транспортной доступности. В пределах транспортной доступности </w:t>
      </w:r>
      <w:r>
        <w:lastRenderedPageBreak/>
        <w:t>находятся:</w:t>
      </w:r>
    </w:p>
    <w:p w:rsidR="0080364C" w:rsidRDefault="0080364C">
      <w:pPr>
        <w:pStyle w:val="ConsPlusNormal"/>
        <w:spacing w:before="220"/>
        <w:ind w:firstLine="540"/>
        <w:jc w:val="both"/>
      </w:pPr>
      <w:r>
        <w:t>- МБОУ СОШ N 4 по бул. Пионеров, 14, в которой согласно данным управления образования и молодежной политики администрации городского округа город Воронеж 60 свободных мест;</w:t>
      </w:r>
    </w:p>
    <w:p w:rsidR="0080364C" w:rsidRDefault="0080364C">
      <w:pPr>
        <w:pStyle w:val="ConsPlusNormal"/>
        <w:spacing w:before="220"/>
        <w:ind w:firstLine="540"/>
        <w:jc w:val="both"/>
      </w:pPr>
      <w:r>
        <w:t>- МБОУ СОШ N 48 по ул. 3 Интернационала, 33;</w:t>
      </w:r>
    </w:p>
    <w:p w:rsidR="0080364C" w:rsidRDefault="0080364C">
      <w:pPr>
        <w:pStyle w:val="ConsPlusNormal"/>
        <w:spacing w:before="220"/>
        <w:ind w:firstLine="540"/>
        <w:jc w:val="both"/>
      </w:pPr>
      <w:r>
        <w:t>- МБОУ СОШ N 70 по ул. Космонавтов, 34.</w:t>
      </w:r>
    </w:p>
    <w:p w:rsidR="0080364C" w:rsidRDefault="0080364C">
      <w:pPr>
        <w:pStyle w:val="ConsPlusNormal"/>
        <w:spacing w:before="220"/>
        <w:ind w:firstLine="540"/>
        <w:jc w:val="both"/>
      </w:pPr>
      <w:r>
        <w:t>Кроме того, обучение детей возможно в специализированных школах города Воронежа (языковые, математические, спортивные и т.п.).</w:t>
      </w:r>
    </w:p>
    <w:p w:rsidR="0080364C" w:rsidRDefault="0080364C">
      <w:pPr>
        <w:pStyle w:val="ConsPlusNormal"/>
        <w:jc w:val="both"/>
      </w:pPr>
    </w:p>
    <w:p w:rsidR="0080364C" w:rsidRDefault="0080364C">
      <w:pPr>
        <w:pStyle w:val="ConsPlusNormal"/>
        <w:jc w:val="center"/>
        <w:outlineLvl w:val="3"/>
      </w:pPr>
      <w:r>
        <w:t>Объекты социального обслуживания</w:t>
      </w:r>
    </w:p>
    <w:p w:rsidR="0080364C" w:rsidRDefault="0080364C">
      <w:pPr>
        <w:pStyle w:val="ConsPlusNormal"/>
        <w:jc w:val="both"/>
      </w:pPr>
    </w:p>
    <w:p w:rsidR="0080364C" w:rsidRDefault="0080364C">
      <w:pPr>
        <w:pStyle w:val="ConsPlusNormal"/>
        <w:ind w:firstLine="540"/>
        <w:jc w:val="both"/>
      </w:pPr>
      <w:r>
        <w:t xml:space="preserve">Документацией по планировке территории предлагается </w:t>
      </w:r>
      <w:proofErr w:type="gramStart"/>
      <w:r>
        <w:t>разместить</w:t>
      </w:r>
      <w:proofErr w:type="gramEnd"/>
      <w:r>
        <w:t xml:space="preserve"> встроенно-пристроенный детский сад на 80 мест на первых двух этажах 18-этажного жилого дома.</w:t>
      </w:r>
    </w:p>
    <w:p w:rsidR="0080364C" w:rsidRDefault="0080364C">
      <w:pPr>
        <w:pStyle w:val="ConsPlusNormal"/>
        <w:spacing w:before="220"/>
        <w:ind w:firstLine="540"/>
        <w:jc w:val="both"/>
      </w:pPr>
      <w:r>
        <w:t>Планируемый земельный участок для детского сада имеет площадь 0,159 га, что соответствует требованиям, установленным к земельным участкам для дошкольных образовательных учреждений.</w:t>
      </w:r>
    </w:p>
    <w:p w:rsidR="0080364C" w:rsidRDefault="0080364C">
      <w:pPr>
        <w:pStyle w:val="ConsPlusNormal"/>
        <w:spacing w:before="220"/>
        <w:ind w:firstLine="540"/>
        <w:jc w:val="both"/>
      </w:pPr>
      <w:r>
        <w:t>Строительство общеобразовательной школы в границах планируемой территории не предусмотрено. Обеспечение планируемой территории общеобразовательными учреждениями предполагается за счет школ, расположенных в радиусе доступности от планируемой территории.</w:t>
      </w:r>
    </w:p>
    <w:p w:rsidR="0080364C" w:rsidRDefault="0080364C">
      <w:pPr>
        <w:pStyle w:val="ConsPlusNormal"/>
        <w:spacing w:before="220"/>
        <w:ind w:firstLine="540"/>
        <w:jc w:val="both"/>
      </w:pPr>
      <w:r>
        <w:t>В формирующейся жилой застройке по ул. 9 Января, 68, расположенной на территории бывшего завода "Воронежсельмаш", предусмотрено размещение поликлиники на 250 посещений в смену, в радиусе обслуживания которой находится планируемая территория.</w:t>
      </w:r>
    </w:p>
    <w:p w:rsidR="0080364C" w:rsidRDefault="0080364C">
      <w:pPr>
        <w:pStyle w:val="ConsPlusNormal"/>
        <w:spacing w:before="220"/>
        <w:ind w:firstLine="540"/>
        <w:jc w:val="both"/>
      </w:pPr>
      <w:proofErr w:type="gramStart"/>
      <w:r>
        <w:t xml:space="preserve">Согласно письму департамента здравоохранения Воронежской области от 07.04.2017 N 81-11/1904 число посещений на 1 человека в год составляет 10,02 на 1 тыс. человек, с учетом перевода посещений в обращения по методике, утвержденной </w:t>
      </w:r>
      <w:hyperlink r:id="rId38">
        <w:r>
          <w:rPr>
            <w:color w:val="0000FF"/>
          </w:rPr>
          <w:t>приказом</w:t>
        </w:r>
      </w:hyperlink>
      <w:r>
        <w:t xml:space="preserve"> управления архитектуры и градостроительства Воронежской области от 01.11.2016 N 45-01-04/433 "Об утверждении региональных нормативов градостроительного проектирования Воронежской области".</w:t>
      </w:r>
      <w:proofErr w:type="gramEnd"/>
    </w:p>
    <w:p w:rsidR="0080364C" w:rsidRDefault="0080364C">
      <w:pPr>
        <w:pStyle w:val="ConsPlusNormal"/>
        <w:spacing w:before="220"/>
        <w:ind w:firstLine="540"/>
        <w:jc w:val="both"/>
      </w:pPr>
      <w:r>
        <w:t>Согласно документации по планировке территории, ограниченной улицами 9 Января, Революции 1905 года, Донбасская в городском округе город Воронеж, расчетная численность населения для планируемой застройки составляет 7370 человек, население существующей жилой застройки на территории указанного квартала составляет 2514 человек. Таким образом, с учетом планируемой жилой застройки в квартале, ограниченном ул. Конструкторов, ул. Крымская, ул. Пирогова, с расчетной численностью населения 1420 человек, а также с учетом населения существующего жилого дома по ул. Пирогова, 36, составляющего ориентировочно 200 человек, обеспеченность амбулаторно-поликлиническими учреждениями составит 115 посещений в смену.</w:t>
      </w:r>
    </w:p>
    <w:p w:rsidR="0080364C" w:rsidRDefault="0080364C">
      <w:pPr>
        <w:pStyle w:val="ConsPlusNormal"/>
        <w:spacing w:before="220"/>
        <w:ind w:firstLine="540"/>
        <w:jc w:val="both"/>
      </w:pPr>
      <w:r>
        <w:t>Таким образом, размещение поликлиники вместимостью до 250 посещений в смену на территории жилой застройки по ул. 9 Января, 68, позволит полностью обеспечить потребность населения планируемой застройки в амбулаторно-поликлинических учреждениях.</w:t>
      </w:r>
    </w:p>
    <w:p w:rsidR="0080364C" w:rsidRDefault="0080364C">
      <w:pPr>
        <w:pStyle w:val="ConsPlusNormal"/>
        <w:jc w:val="both"/>
      </w:pPr>
    </w:p>
    <w:p w:rsidR="0080364C" w:rsidRDefault="0080364C">
      <w:pPr>
        <w:pStyle w:val="ConsPlusNormal"/>
        <w:jc w:val="center"/>
        <w:outlineLvl w:val="2"/>
      </w:pPr>
      <w:r>
        <w:t>VII. Расчет обеспечения планируемой территории</w:t>
      </w:r>
    </w:p>
    <w:p w:rsidR="0080364C" w:rsidRDefault="0080364C">
      <w:pPr>
        <w:pStyle w:val="ConsPlusNormal"/>
        <w:jc w:val="center"/>
      </w:pPr>
      <w:r>
        <w:t>машино-местами</w:t>
      </w:r>
    </w:p>
    <w:p w:rsidR="0080364C" w:rsidRDefault="0080364C">
      <w:pPr>
        <w:pStyle w:val="ConsPlusNormal"/>
        <w:jc w:val="both"/>
      </w:pPr>
    </w:p>
    <w:p w:rsidR="0080364C" w:rsidRDefault="0080364C">
      <w:pPr>
        <w:pStyle w:val="ConsPlusNormal"/>
        <w:ind w:firstLine="540"/>
        <w:jc w:val="both"/>
      </w:pPr>
      <w:r>
        <w:t xml:space="preserve">Согласно </w:t>
      </w:r>
      <w:hyperlink r:id="rId39">
        <w:r>
          <w:rPr>
            <w:color w:val="0000FF"/>
          </w:rPr>
          <w:t>пункту 11.3</w:t>
        </w:r>
      </w:hyperlink>
      <w:r>
        <w:t xml:space="preserve"> СП 42.13330.2011 "Градостроительство. Планировка и застройка городских и сельских поселений. Актуализированная редакция СНиП 2.07.01-89*", а также </w:t>
      </w:r>
      <w:hyperlink r:id="rId40">
        <w:r>
          <w:rPr>
            <w:color w:val="0000FF"/>
          </w:rPr>
          <w:t>пункту 12.6.2.4</w:t>
        </w:r>
      </w:hyperlink>
      <w:r>
        <w:t xml:space="preserve"> региональных нормативов градостроительного проектирования расчетное число автомобилей принимается исходя из уровня автомобилизации на расчетный срок, 350 автомобилей на 1000 жителей, и составляет 497 машино-мест при расчетном количестве жителей </w:t>
      </w:r>
      <w:r>
        <w:lastRenderedPageBreak/>
        <w:t>1420 человек.</w:t>
      </w:r>
    </w:p>
    <w:p w:rsidR="0080364C" w:rsidRDefault="0080364C">
      <w:pPr>
        <w:pStyle w:val="ConsPlusNormal"/>
        <w:spacing w:before="220"/>
        <w:ind w:firstLine="540"/>
        <w:jc w:val="both"/>
      </w:pPr>
      <w:r>
        <w:t xml:space="preserve">Согласно </w:t>
      </w:r>
      <w:hyperlink r:id="rId41">
        <w:r>
          <w:rPr>
            <w:color w:val="0000FF"/>
          </w:rPr>
          <w:t>пункту 3.2.14</w:t>
        </w:r>
      </w:hyperlink>
      <w:r>
        <w:t xml:space="preserve"> региональных нормативов градостроительного проектирования в пределах жилых территорий следует предусматривать дополнительно открытые площадки (гостевые стоянки) для парковки легковых автомобилей посетителей из расчета 40 машино-мест на 1000 жителей. Таким образом, нормативное количество гостевых автостоянок составит 57 мест.</w:t>
      </w:r>
    </w:p>
    <w:p w:rsidR="0080364C" w:rsidRDefault="0080364C">
      <w:pPr>
        <w:pStyle w:val="ConsPlusNormal"/>
        <w:spacing w:before="220"/>
        <w:ind w:firstLine="540"/>
        <w:jc w:val="both"/>
      </w:pPr>
      <w:r>
        <w:t>Расчетное количество парковочных мест соответствует числу парковочных мест расчетного парка индивидуальных легковых автомобилей и гостевых парковочных мест и составляет: 497 парковочных мест + 57 парковочных мест = 554 парковочных места.</w:t>
      </w:r>
    </w:p>
    <w:p w:rsidR="0080364C" w:rsidRDefault="0080364C">
      <w:pPr>
        <w:pStyle w:val="ConsPlusNormal"/>
        <w:spacing w:before="220"/>
        <w:ind w:firstLine="540"/>
        <w:jc w:val="both"/>
      </w:pPr>
      <w:r>
        <w:t>На планируемой территории предлагается размещение 100 машино-мест в надземной гостевой автостоянке; 130 машино-мест - в подземной парковке; 180 парковочных мест - на открытых гостевых стоянках, расположенных на внутридворовой территории и на участках общего пользования в границах планируемой территории, а также в уширениях проезжих частей, организованных вдоль улиц и дорог. Всего планируется размещение 410 машино-мест для легковых автомобилей.</w:t>
      </w:r>
    </w:p>
    <w:p w:rsidR="0080364C" w:rsidRDefault="0080364C">
      <w:pPr>
        <w:pStyle w:val="ConsPlusNormal"/>
        <w:spacing w:before="220"/>
        <w:ind w:firstLine="540"/>
        <w:jc w:val="both"/>
      </w:pPr>
      <w:r>
        <w:t xml:space="preserve">Недостающие 144 машино-места предусматривается разместить в радиусе 1500 м в гаражах и на открытых автостоянках на прилегающих территориальных </w:t>
      </w:r>
      <w:hyperlink r:id="rId42">
        <w:r>
          <w:rPr>
            <w:color w:val="0000FF"/>
          </w:rPr>
          <w:t xml:space="preserve">зонах </w:t>
        </w:r>
        <w:proofErr w:type="gramStart"/>
        <w:r>
          <w:rPr>
            <w:color w:val="0000FF"/>
          </w:rPr>
          <w:t>П</w:t>
        </w:r>
        <w:proofErr w:type="gramEnd"/>
        <w:r>
          <w:rPr>
            <w:color w:val="0000FF"/>
          </w:rPr>
          <w:t xml:space="preserve"> 1</w:t>
        </w:r>
      </w:hyperlink>
      <w:r>
        <w:t xml:space="preserve"> (производственные территории).</w:t>
      </w:r>
    </w:p>
    <w:p w:rsidR="0080364C" w:rsidRDefault="0080364C">
      <w:pPr>
        <w:pStyle w:val="ConsPlusNormal"/>
        <w:spacing w:before="220"/>
        <w:ind w:firstLine="540"/>
        <w:jc w:val="both"/>
      </w:pPr>
      <w:r>
        <w:t>Согласно письм</w:t>
      </w:r>
      <w:proofErr w:type="gramStart"/>
      <w:r>
        <w:t>у ООО</w:t>
      </w:r>
      <w:proofErr w:type="gramEnd"/>
      <w:r>
        <w:t xml:space="preserve"> "ИКС 5 Ритейл Групп" от 01.08.2016 N 130/8248 на парковке торгового центра "Карусель", расположенного по ул. Космонавтов, 27а, возможно разместить до 280 автомобилей. Также на стоянке торгового центра "Космос" по ул. Космонавтов, 17б, возможно размещение 130 автомобилей.</w:t>
      </w:r>
    </w:p>
    <w:p w:rsidR="0080364C" w:rsidRDefault="0080364C">
      <w:pPr>
        <w:pStyle w:val="ConsPlusNormal"/>
        <w:jc w:val="both"/>
      </w:pPr>
    </w:p>
    <w:p w:rsidR="0080364C" w:rsidRDefault="0080364C">
      <w:pPr>
        <w:pStyle w:val="ConsPlusNormal"/>
        <w:jc w:val="right"/>
        <w:outlineLvl w:val="3"/>
      </w:pPr>
      <w:r>
        <w:t>Таблица 7</w:t>
      </w:r>
    </w:p>
    <w:p w:rsidR="0080364C" w:rsidRDefault="0080364C">
      <w:pPr>
        <w:pStyle w:val="ConsPlusNormal"/>
        <w:jc w:val="both"/>
      </w:pPr>
    </w:p>
    <w:p w:rsidR="0080364C" w:rsidRDefault="0080364C">
      <w:pPr>
        <w:pStyle w:val="ConsPlusNormal"/>
        <w:jc w:val="center"/>
      </w:pPr>
      <w:r>
        <w:t>Баланс планируемой территории</w:t>
      </w:r>
    </w:p>
    <w:p w:rsidR="0080364C" w:rsidRDefault="0080364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1304"/>
        <w:gridCol w:w="1304"/>
        <w:gridCol w:w="794"/>
        <w:gridCol w:w="1361"/>
        <w:gridCol w:w="850"/>
      </w:tblGrid>
      <w:tr w:rsidR="0080364C">
        <w:tc>
          <w:tcPr>
            <w:tcW w:w="2835" w:type="dxa"/>
            <w:vMerge w:val="restart"/>
            <w:vAlign w:val="center"/>
          </w:tcPr>
          <w:p w:rsidR="0080364C" w:rsidRDefault="0080364C">
            <w:pPr>
              <w:pStyle w:val="ConsPlusNormal"/>
              <w:jc w:val="center"/>
            </w:pPr>
            <w:r>
              <w:t>Территория</w:t>
            </w:r>
          </w:p>
        </w:tc>
        <w:tc>
          <w:tcPr>
            <w:tcW w:w="1304" w:type="dxa"/>
            <w:vMerge w:val="restart"/>
            <w:vAlign w:val="center"/>
          </w:tcPr>
          <w:p w:rsidR="0080364C" w:rsidRDefault="0080364C">
            <w:pPr>
              <w:pStyle w:val="ConsPlusNormal"/>
              <w:jc w:val="center"/>
            </w:pPr>
            <w:r>
              <w:t>Единица измерения</w:t>
            </w:r>
          </w:p>
        </w:tc>
        <w:tc>
          <w:tcPr>
            <w:tcW w:w="2098" w:type="dxa"/>
            <w:gridSpan w:val="2"/>
          </w:tcPr>
          <w:p w:rsidR="0080364C" w:rsidRDefault="0080364C">
            <w:pPr>
              <w:pStyle w:val="ConsPlusNormal"/>
              <w:jc w:val="center"/>
            </w:pPr>
            <w:r>
              <w:t>Существующее положение</w:t>
            </w:r>
          </w:p>
        </w:tc>
        <w:tc>
          <w:tcPr>
            <w:tcW w:w="2211" w:type="dxa"/>
            <w:gridSpan w:val="2"/>
          </w:tcPr>
          <w:p w:rsidR="0080364C" w:rsidRDefault="0080364C">
            <w:pPr>
              <w:pStyle w:val="ConsPlusNormal"/>
              <w:jc w:val="center"/>
            </w:pPr>
            <w:r>
              <w:t>Проектное решение</w:t>
            </w:r>
          </w:p>
        </w:tc>
      </w:tr>
      <w:tr w:rsidR="0080364C">
        <w:tc>
          <w:tcPr>
            <w:tcW w:w="2835" w:type="dxa"/>
            <w:vMerge/>
          </w:tcPr>
          <w:p w:rsidR="0080364C" w:rsidRDefault="0080364C">
            <w:pPr>
              <w:pStyle w:val="ConsPlusNormal"/>
            </w:pPr>
          </w:p>
        </w:tc>
        <w:tc>
          <w:tcPr>
            <w:tcW w:w="1304" w:type="dxa"/>
            <w:vMerge/>
          </w:tcPr>
          <w:p w:rsidR="0080364C" w:rsidRDefault="0080364C">
            <w:pPr>
              <w:pStyle w:val="ConsPlusNormal"/>
            </w:pPr>
          </w:p>
        </w:tc>
        <w:tc>
          <w:tcPr>
            <w:tcW w:w="1304" w:type="dxa"/>
          </w:tcPr>
          <w:p w:rsidR="0080364C" w:rsidRDefault="0080364C">
            <w:pPr>
              <w:pStyle w:val="ConsPlusNormal"/>
              <w:jc w:val="center"/>
            </w:pPr>
            <w:r>
              <w:t>количество</w:t>
            </w:r>
          </w:p>
        </w:tc>
        <w:tc>
          <w:tcPr>
            <w:tcW w:w="794" w:type="dxa"/>
          </w:tcPr>
          <w:p w:rsidR="0080364C" w:rsidRDefault="0080364C">
            <w:pPr>
              <w:pStyle w:val="ConsPlusNormal"/>
              <w:jc w:val="center"/>
            </w:pPr>
            <w:r>
              <w:t>%</w:t>
            </w:r>
          </w:p>
        </w:tc>
        <w:tc>
          <w:tcPr>
            <w:tcW w:w="1361" w:type="dxa"/>
          </w:tcPr>
          <w:p w:rsidR="0080364C" w:rsidRDefault="0080364C">
            <w:pPr>
              <w:pStyle w:val="ConsPlusNormal"/>
              <w:jc w:val="center"/>
            </w:pPr>
            <w:r>
              <w:t>количество</w:t>
            </w:r>
          </w:p>
        </w:tc>
        <w:tc>
          <w:tcPr>
            <w:tcW w:w="850" w:type="dxa"/>
          </w:tcPr>
          <w:p w:rsidR="0080364C" w:rsidRDefault="0080364C">
            <w:pPr>
              <w:pStyle w:val="ConsPlusNormal"/>
              <w:jc w:val="center"/>
            </w:pPr>
            <w:r>
              <w:t>%</w:t>
            </w:r>
          </w:p>
        </w:tc>
      </w:tr>
      <w:tr w:rsidR="0080364C">
        <w:tc>
          <w:tcPr>
            <w:tcW w:w="2835" w:type="dxa"/>
          </w:tcPr>
          <w:p w:rsidR="0080364C" w:rsidRDefault="0080364C">
            <w:pPr>
              <w:pStyle w:val="ConsPlusNormal"/>
            </w:pPr>
            <w:r>
              <w:t>Площадь планируемой территории, всего</w:t>
            </w:r>
          </w:p>
        </w:tc>
        <w:tc>
          <w:tcPr>
            <w:tcW w:w="1304" w:type="dxa"/>
          </w:tcPr>
          <w:p w:rsidR="0080364C" w:rsidRDefault="0080364C">
            <w:pPr>
              <w:pStyle w:val="ConsPlusNormal"/>
              <w:jc w:val="center"/>
            </w:pPr>
            <w:r>
              <w:t>га</w:t>
            </w:r>
          </w:p>
        </w:tc>
        <w:tc>
          <w:tcPr>
            <w:tcW w:w="1304" w:type="dxa"/>
          </w:tcPr>
          <w:p w:rsidR="0080364C" w:rsidRDefault="0080364C">
            <w:pPr>
              <w:pStyle w:val="ConsPlusNormal"/>
              <w:jc w:val="center"/>
            </w:pPr>
            <w:r>
              <w:t>3,303</w:t>
            </w:r>
          </w:p>
        </w:tc>
        <w:tc>
          <w:tcPr>
            <w:tcW w:w="794" w:type="dxa"/>
          </w:tcPr>
          <w:p w:rsidR="0080364C" w:rsidRDefault="0080364C">
            <w:pPr>
              <w:pStyle w:val="ConsPlusNormal"/>
              <w:jc w:val="center"/>
            </w:pPr>
            <w:r>
              <w:t>100</w:t>
            </w:r>
          </w:p>
        </w:tc>
        <w:tc>
          <w:tcPr>
            <w:tcW w:w="1361" w:type="dxa"/>
          </w:tcPr>
          <w:p w:rsidR="0080364C" w:rsidRDefault="0080364C">
            <w:pPr>
              <w:pStyle w:val="ConsPlusNormal"/>
              <w:jc w:val="center"/>
            </w:pPr>
            <w:r>
              <w:t>3,303</w:t>
            </w:r>
          </w:p>
        </w:tc>
        <w:tc>
          <w:tcPr>
            <w:tcW w:w="850" w:type="dxa"/>
          </w:tcPr>
          <w:p w:rsidR="0080364C" w:rsidRDefault="0080364C">
            <w:pPr>
              <w:pStyle w:val="ConsPlusNormal"/>
              <w:jc w:val="center"/>
            </w:pPr>
            <w:r>
              <w:t>100</w:t>
            </w:r>
          </w:p>
        </w:tc>
      </w:tr>
      <w:tr w:rsidR="0080364C">
        <w:tc>
          <w:tcPr>
            <w:tcW w:w="2835" w:type="dxa"/>
          </w:tcPr>
          <w:p w:rsidR="0080364C" w:rsidRDefault="0080364C">
            <w:pPr>
              <w:pStyle w:val="ConsPlusNormal"/>
            </w:pPr>
            <w:r>
              <w:t>в том числе</w:t>
            </w:r>
          </w:p>
        </w:tc>
        <w:tc>
          <w:tcPr>
            <w:tcW w:w="1304" w:type="dxa"/>
          </w:tcPr>
          <w:p w:rsidR="0080364C" w:rsidRDefault="0080364C">
            <w:pPr>
              <w:pStyle w:val="ConsPlusNormal"/>
            </w:pPr>
          </w:p>
        </w:tc>
        <w:tc>
          <w:tcPr>
            <w:tcW w:w="1304" w:type="dxa"/>
          </w:tcPr>
          <w:p w:rsidR="0080364C" w:rsidRDefault="0080364C">
            <w:pPr>
              <w:pStyle w:val="ConsPlusNormal"/>
            </w:pPr>
          </w:p>
        </w:tc>
        <w:tc>
          <w:tcPr>
            <w:tcW w:w="794" w:type="dxa"/>
          </w:tcPr>
          <w:p w:rsidR="0080364C" w:rsidRDefault="0080364C">
            <w:pPr>
              <w:pStyle w:val="ConsPlusNormal"/>
            </w:pPr>
          </w:p>
        </w:tc>
        <w:tc>
          <w:tcPr>
            <w:tcW w:w="1361" w:type="dxa"/>
          </w:tcPr>
          <w:p w:rsidR="0080364C" w:rsidRDefault="0080364C">
            <w:pPr>
              <w:pStyle w:val="ConsPlusNormal"/>
            </w:pPr>
          </w:p>
        </w:tc>
        <w:tc>
          <w:tcPr>
            <w:tcW w:w="850" w:type="dxa"/>
          </w:tcPr>
          <w:p w:rsidR="0080364C" w:rsidRDefault="0080364C">
            <w:pPr>
              <w:pStyle w:val="ConsPlusNormal"/>
            </w:pPr>
          </w:p>
        </w:tc>
      </w:tr>
      <w:tr w:rsidR="0080364C">
        <w:tc>
          <w:tcPr>
            <w:tcW w:w="2835" w:type="dxa"/>
          </w:tcPr>
          <w:p w:rsidR="0080364C" w:rsidRDefault="0080364C">
            <w:pPr>
              <w:pStyle w:val="ConsPlusNormal"/>
            </w:pPr>
            <w:r>
              <w:t>территория под жилой застройкой</w:t>
            </w:r>
          </w:p>
        </w:tc>
        <w:tc>
          <w:tcPr>
            <w:tcW w:w="1304" w:type="dxa"/>
          </w:tcPr>
          <w:p w:rsidR="0080364C" w:rsidRDefault="0080364C">
            <w:pPr>
              <w:pStyle w:val="ConsPlusNormal"/>
              <w:jc w:val="center"/>
            </w:pPr>
            <w:r>
              <w:t>га</w:t>
            </w:r>
          </w:p>
        </w:tc>
        <w:tc>
          <w:tcPr>
            <w:tcW w:w="1304" w:type="dxa"/>
          </w:tcPr>
          <w:p w:rsidR="0080364C" w:rsidRDefault="0080364C">
            <w:pPr>
              <w:pStyle w:val="ConsPlusNormal"/>
              <w:jc w:val="center"/>
            </w:pPr>
            <w:r>
              <w:t>2,83</w:t>
            </w:r>
          </w:p>
        </w:tc>
        <w:tc>
          <w:tcPr>
            <w:tcW w:w="794" w:type="dxa"/>
          </w:tcPr>
          <w:p w:rsidR="0080364C" w:rsidRDefault="0080364C">
            <w:pPr>
              <w:pStyle w:val="ConsPlusNormal"/>
              <w:jc w:val="center"/>
            </w:pPr>
            <w:r>
              <w:t>86</w:t>
            </w:r>
          </w:p>
        </w:tc>
        <w:tc>
          <w:tcPr>
            <w:tcW w:w="1361" w:type="dxa"/>
          </w:tcPr>
          <w:p w:rsidR="0080364C" w:rsidRDefault="0080364C">
            <w:pPr>
              <w:pStyle w:val="ConsPlusNormal"/>
              <w:jc w:val="center"/>
            </w:pPr>
            <w:r>
              <w:t>1,9622</w:t>
            </w:r>
          </w:p>
        </w:tc>
        <w:tc>
          <w:tcPr>
            <w:tcW w:w="850" w:type="dxa"/>
          </w:tcPr>
          <w:p w:rsidR="0080364C" w:rsidRDefault="0080364C">
            <w:pPr>
              <w:pStyle w:val="ConsPlusNormal"/>
              <w:jc w:val="center"/>
            </w:pPr>
            <w:r>
              <w:t>59</w:t>
            </w:r>
          </w:p>
        </w:tc>
      </w:tr>
      <w:tr w:rsidR="0080364C">
        <w:tc>
          <w:tcPr>
            <w:tcW w:w="2835" w:type="dxa"/>
          </w:tcPr>
          <w:p w:rsidR="0080364C" w:rsidRDefault="0080364C">
            <w:pPr>
              <w:pStyle w:val="ConsPlusNormal"/>
            </w:pPr>
            <w:r>
              <w:t>Территория общего пользования, всего</w:t>
            </w:r>
          </w:p>
        </w:tc>
        <w:tc>
          <w:tcPr>
            <w:tcW w:w="1304" w:type="dxa"/>
          </w:tcPr>
          <w:p w:rsidR="0080364C" w:rsidRDefault="0080364C">
            <w:pPr>
              <w:pStyle w:val="ConsPlusNormal"/>
              <w:jc w:val="center"/>
            </w:pPr>
            <w:r>
              <w:t>га</w:t>
            </w:r>
          </w:p>
        </w:tc>
        <w:tc>
          <w:tcPr>
            <w:tcW w:w="1304" w:type="dxa"/>
          </w:tcPr>
          <w:p w:rsidR="0080364C" w:rsidRDefault="0080364C">
            <w:pPr>
              <w:pStyle w:val="ConsPlusNormal"/>
              <w:jc w:val="center"/>
            </w:pPr>
            <w:r>
              <w:t>0,473</w:t>
            </w:r>
          </w:p>
        </w:tc>
        <w:tc>
          <w:tcPr>
            <w:tcW w:w="794" w:type="dxa"/>
          </w:tcPr>
          <w:p w:rsidR="0080364C" w:rsidRDefault="0080364C">
            <w:pPr>
              <w:pStyle w:val="ConsPlusNormal"/>
              <w:jc w:val="center"/>
            </w:pPr>
            <w:r>
              <w:t>14</w:t>
            </w:r>
          </w:p>
        </w:tc>
        <w:tc>
          <w:tcPr>
            <w:tcW w:w="1361" w:type="dxa"/>
          </w:tcPr>
          <w:p w:rsidR="0080364C" w:rsidRDefault="0080364C">
            <w:pPr>
              <w:pStyle w:val="ConsPlusNormal"/>
              <w:jc w:val="center"/>
            </w:pPr>
            <w:r>
              <w:t>1,3408</w:t>
            </w:r>
          </w:p>
        </w:tc>
        <w:tc>
          <w:tcPr>
            <w:tcW w:w="850" w:type="dxa"/>
          </w:tcPr>
          <w:p w:rsidR="0080364C" w:rsidRDefault="0080364C">
            <w:pPr>
              <w:pStyle w:val="ConsPlusNormal"/>
              <w:jc w:val="center"/>
            </w:pPr>
            <w:r>
              <w:t>41</w:t>
            </w:r>
          </w:p>
        </w:tc>
      </w:tr>
      <w:tr w:rsidR="0080364C">
        <w:tc>
          <w:tcPr>
            <w:tcW w:w="2835" w:type="dxa"/>
          </w:tcPr>
          <w:p w:rsidR="0080364C" w:rsidRDefault="0080364C">
            <w:pPr>
              <w:pStyle w:val="ConsPlusNormal"/>
            </w:pPr>
            <w:r>
              <w:t>в том числе</w:t>
            </w:r>
          </w:p>
        </w:tc>
        <w:tc>
          <w:tcPr>
            <w:tcW w:w="1304" w:type="dxa"/>
          </w:tcPr>
          <w:p w:rsidR="0080364C" w:rsidRDefault="0080364C">
            <w:pPr>
              <w:pStyle w:val="ConsPlusNormal"/>
            </w:pPr>
          </w:p>
        </w:tc>
        <w:tc>
          <w:tcPr>
            <w:tcW w:w="1304" w:type="dxa"/>
          </w:tcPr>
          <w:p w:rsidR="0080364C" w:rsidRDefault="0080364C">
            <w:pPr>
              <w:pStyle w:val="ConsPlusNormal"/>
            </w:pPr>
          </w:p>
        </w:tc>
        <w:tc>
          <w:tcPr>
            <w:tcW w:w="794" w:type="dxa"/>
          </w:tcPr>
          <w:p w:rsidR="0080364C" w:rsidRDefault="0080364C">
            <w:pPr>
              <w:pStyle w:val="ConsPlusNormal"/>
            </w:pPr>
          </w:p>
        </w:tc>
        <w:tc>
          <w:tcPr>
            <w:tcW w:w="1361" w:type="dxa"/>
          </w:tcPr>
          <w:p w:rsidR="0080364C" w:rsidRDefault="0080364C">
            <w:pPr>
              <w:pStyle w:val="ConsPlusNormal"/>
            </w:pPr>
          </w:p>
        </w:tc>
        <w:tc>
          <w:tcPr>
            <w:tcW w:w="850" w:type="dxa"/>
          </w:tcPr>
          <w:p w:rsidR="0080364C" w:rsidRDefault="0080364C">
            <w:pPr>
              <w:pStyle w:val="ConsPlusNormal"/>
            </w:pPr>
          </w:p>
        </w:tc>
      </w:tr>
      <w:tr w:rsidR="0080364C">
        <w:tc>
          <w:tcPr>
            <w:tcW w:w="2835" w:type="dxa"/>
          </w:tcPr>
          <w:p w:rsidR="0080364C" w:rsidRDefault="0080364C">
            <w:pPr>
              <w:pStyle w:val="ConsPlusNormal"/>
            </w:pPr>
            <w:r>
              <w:t>участки детских садов</w:t>
            </w:r>
          </w:p>
        </w:tc>
        <w:tc>
          <w:tcPr>
            <w:tcW w:w="1304" w:type="dxa"/>
          </w:tcPr>
          <w:p w:rsidR="0080364C" w:rsidRDefault="0080364C">
            <w:pPr>
              <w:pStyle w:val="ConsPlusNormal"/>
              <w:jc w:val="center"/>
            </w:pPr>
            <w:r>
              <w:t>га</w:t>
            </w:r>
          </w:p>
        </w:tc>
        <w:tc>
          <w:tcPr>
            <w:tcW w:w="1304" w:type="dxa"/>
          </w:tcPr>
          <w:p w:rsidR="0080364C" w:rsidRDefault="0080364C">
            <w:pPr>
              <w:pStyle w:val="ConsPlusNormal"/>
              <w:jc w:val="center"/>
            </w:pPr>
            <w:r>
              <w:t>-</w:t>
            </w:r>
          </w:p>
        </w:tc>
        <w:tc>
          <w:tcPr>
            <w:tcW w:w="794" w:type="dxa"/>
          </w:tcPr>
          <w:p w:rsidR="0080364C" w:rsidRDefault="0080364C">
            <w:pPr>
              <w:pStyle w:val="ConsPlusNormal"/>
              <w:jc w:val="center"/>
            </w:pPr>
            <w:r>
              <w:t>-</w:t>
            </w:r>
          </w:p>
        </w:tc>
        <w:tc>
          <w:tcPr>
            <w:tcW w:w="1361" w:type="dxa"/>
          </w:tcPr>
          <w:p w:rsidR="0080364C" w:rsidRDefault="0080364C">
            <w:pPr>
              <w:pStyle w:val="ConsPlusNormal"/>
              <w:jc w:val="center"/>
            </w:pPr>
            <w:r>
              <w:t>0,159</w:t>
            </w:r>
          </w:p>
        </w:tc>
        <w:tc>
          <w:tcPr>
            <w:tcW w:w="850" w:type="dxa"/>
          </w:tcPr>
          <w:p w:rsidR="0080364C" w:rsidRDefault="0080364C">
            <w:pPr>
              <w:pStyle w:val="ConsPlusNormal"/>
              <w:jc w:val="center"/>
            </w:pPr>
            <w:r>
              <w:t>5</w:t>
            </w:r>
          </w:p>
        </w:tc>
      </w:tr>
      <w:tr w:rsidR="0080364C">
        <w:tc>
          <w:tcPr>
            <w:tcW w:w="2835" w:type="dxa"/>
          </w:tcPr>
          <w:p w:rsidR="0080364C" w:rsidRDefault="0080364C">
            <w:pPr>
              <w:pStyle w:val="ConsPlusNormal"/>
            </w:pPr>
            <w:r>
              <w:t>участки объектов торговли</w:t>
            </w:r>
          </w:p>
        </w:tc>
        <w:tc>
          <w:tcPr>
            <w:tcW w:w="1304" w:type="dxa"/>
          </w:tcPr>
          <w:p w:rsidR="0080364C" w:rsidRDefault="0080364C">
            <w:pPr>
              <w:pStyle w:val="ConsPlusNormal"/>
              <w:jc w:val="center"/>
            </w:pPr>
            <w:r>
              <w:t>га</w:t>
            </w:r>
          </w:p>
        </w:tc>
        <w:tc>
          <w:tcPr>
            <w:tcW w:w="1304" w:type="dxa"/>
          </w:tcPr>
          <w:p w:rsidR="0080364C" w:rsidRDefault="0080364C">
            <w:pPr>
              <w:pStyle w:val="ConsPlusNormal"/>
              <w:jc w:val="center"/>
            </w:pPr>
            <w:r>
              <w:t>-</w:t>
            </w:r>
          </w:p>
        </w:tc>
        <w:tc>
          <w:tcPr>
            <w:tcW w:w="794" w:type="dxa"/>
          </w:tcPr>
          <w:p w:rsidR="0080364C" w:rsidRDefault="0080364C">
            <w:pPr>
              <w:pStyle w:val="ConsPlusNormal"/>
              <w:jc w:val="center"/>
            </w:pPr>
            <w:r>
              <w:t>-</w:t>
            </w:r>
          </w:p>
        </w:tc>
        <w:tc>
          <w:tcPr>
            <w:tcW w:w="1361" w:type="dxa"/>
          </w:tcPr>
          <w:p w:rsidR="0080364C" w:rsidRDefault="0080364C">
            <w:pPr>
              <w:pStyle w:val="ConsPlusNormal"/>
              <w:jc w:val="center"/>
            </w:pPr>
            <w:r>
              <w:t>0,0773</w:t>
            </w:r>
          </w:p>
        </w:tc>
        <w:tc>
          <w:tcPr>
            <w:tcW w:w="850" w:type="dxa"/>
          </w:tcPr>
          <w:p w:rsidR="0080364C" w:rsidRDefault="0080364C">
            <w:pPr>
              <w:pStyle w:val="ConsPlusNormal"/>
              <w:jc w:val="center"/>
            </w:pPr>
            <w:r>
              <w:t>2</w:t>
            </w:r>
          </w:p>
        </w:tc>
      </w:tr>
      <w:tr w:rsidR="0080364C">
        <w:tc>
          <w:tcPr>
            <w:tcW w:w="2835" w:type="dxa"/>
          </w:tcPr>
          <w:p w:rsidR="0080364C" w:rsidRDefault="0080364C">
            <w:pPr>
              <w:pStyle w:val="ConsPlusNormal"/>
            </w:pPr>
            <w:r>
              <w:t>участки объектов инженерной инфраструктуры</w:t>
            </w:r>
          </w:p>
        </w:tc>
        <w:tc>
          <w:tcPr>
            <w:tcW w:w="1304" w:type="dxa"/>
          </w:tcPr>
          <w:p w:rsidR="0080364C" w:rsidRDefault="0080364C">
            <w:pPr>
              <w:pStyle w:val="ConsPlusNormal"/>
              <w:jc w:val="center"/>
            </w:pPr>
            <w:r>
              <w:t>га</w:t>
            </w:r>
          </w:p>
        </w:tc>
        <w:tc>
          <w:tcPr>
            <w:tcW w:w="1304" w:type="dxa"/>
          </w:tcPr>
          <w:p w:rsidR="0080364C" w:rsidRDefault="0080364C">
            <w:pPr>
              <w:pStyle w:val="ConsPlusNormal"/>
              <w:jc w:val="center"/>
            </w:pPr>
            <w:r>
              <w:t>0,02</w:t>
            </w:r>
          </w:p>
        </w:tc>
        <w:tc>
          <w:tcPr>
            <w:tcW w:w="794" w:type="dxa"/>
          </w:tcPr>
          <w:p w:rsidR="0080364C" w:rsidRDefault="0080364C">
            <w:pPr>
              <w:pStyle w:val="ConsPlusNormal"/>
              <w:jc w:val="center"/>
            </w:pPr>
            <w:r>
              <w:t>0,5</w:t>
            </w:r>
          </w:p>
        </w:tc>
        <w:tc>
          <w:tcPr>
            <w:tcW w:w="1361" w:type="dxa"/>
          </w:tcPr>
          <w:p w:rsidR="0080364C" w:rsidRDefault="0080364C">
            <w:pPr>
              <w:pStyle w:val="ConsPlusNormal"/>
              <w:jc w:val="center"/>
            </w:pPr>
            <w:r>
              <w:t>0,0887</w:t>
            </w:r>
          </w:p>
        </w:tc>
        <w:tc>
          <w:tcPr>
            <w:tcW w:w="850" w:type="dxa"/>
          </w:tcPr>
          <w:p w:rsidR="0080364C" w:rsidRDefault="0080364C">
            <w:pPr>
              <w:pStyle w:val="ConsPlusNormal"/>
              <w:jc w:val="center"/>
            </w:pPr>
            <w:r>
              <w:t>3</w:t>
            </w:r>
          </w:p>
        </w:tc>
      </w:tr>
      <w:tr w:rsidR="0080364C">
        <w:tc>
          <w:tcPr>
            <w:tcW w:w="2835" w:type="dxa"/>
          </w:tcPr>
          <w:p w:rsidR="0080364C" w:rsidRDefault="0080364C">
            <w:pPr>
              <w:pStyle w:val="ConsPlusNormal"/>
            </w:pPr>
            <w:r>
              <w:lastRenderedPageBreak/>
              <w:t>участки транспортной инфраструктуры</w:t>
            </w:r>
          </w:p>
        </w:tc>
        <w:tc>
          <w:tcPr>
            <w:tcW w:w="1304" w:type="dxa"/>
          </w:tcPr>
          <w:p w:rsidR="0080364C" w:rsidRDefault="0080364C">
            <w:pPr>
              <w:pStyle w:val="ConsPlusNormal"/>
              <w:jc w:val="center"/>
            </w:pPr>
            <w:r>
              <w:t>га</w:t>
            </w:r>
          </w:p>
        </w:tc>
        <w:tc>
          <w:tcPr>
            <w:tcW w:w="1304" w:type="dxa"/>
          </w:tcPr>
          <w:p w:rsidR="0080364C" w:rsidRDefault="0080364C">
            <w:pPr>
              <w:pStyle w:val="ConsPlusNormal"/>
              <w:jc w:val="center"/>
            </w:pPr>
            <w:r>
              <w:t>-</w:t>
            </w:r>
          </w:p>
        </w:tc>
        <w:tc>
          <w:tcPr>
            <w:tcW w:w="794" w:type="dxa"/>
          </w:tcPr>
          <w:p w:rsidR="0080364C" w:rsidRDefault="0080364C">
            <w:pPr>
              <w:pStyle w:val="ConsPlusNormal"/>
              <w:jc w:val="center"/>
            </w:pPr>
            <w:r>
              <w:t>-</w:t>
            </w:r>
          </w:p>
        </w:tc>
        <w:tc>
          <w:tcPr>
            <w:tcW w:w="1361" w:type="dxa"/>
          </w:tcPr>
          <w:p w:rsidR="0080364C" w:rsidRDefault="0080364C">
            <w:pPr>
              <w:pStyle w:val="ConsPlusNormal"/>
              <w:jc w:val="center"/>
            </w:pPr>
            <w:r>
              <w:t>0,2316</w:t>
            </w:r>
          </w:p>
        </w:tc>
        <w:tc>
          <w:tcPr>
            <w:tcW w:w="850" w:type="dxa"/>
          </w:tcPr>
          <w:p w:rsidR="0080364C" w:rsidRDefault="0080364C">
            <w:pPr>
              <w:pStyle w:val="ConsPlusNormal"/>
              <w:jc w:val="center"/>
            </w:pPr>
            <w:r>
              <w:t>7</w:t>
            </w:r>
          </w:p>
        </w:tc>
      </w:tr>
      <w:tr w:rsidR="0080364C">
        <w:tc>
          <w:tcPr>
            <w:tcW w:w="2835" w:type="dxa"/>
          </w:tcPr>
          <w:p w:rsidR="0080364C" w:rsidRDefault="0080364C">
            <w:pPr>
              <w:pStyle w:val="ConsPlusNormal"/>
            </w:pPr>
            <w:r>
              <w:t>участки объектов производственно-коммунального назначения</w:t>
            </w:r>
          </w:p>
        </w:tc>
        <w:tc>
          <w:tcPr>
            <w:tcW w:w="1304" w:type="dxa"/>
          </w:tcPr>
          <w:p w:rsidR="0080364C" w:rsidRDefault="0080364C">
            <w:pPr>
              <w:pStyle w:val="ConsPlusNormal"/>
              <w:jc w:val="center"/>
            </w:pPr>
            <w:r>
              <w:t>га</w:t>
            </w:r>
          </w:p>
        </w:tc>
        <w:tc>
          <w:tcPr>
            <w:tcW w:w="1304" w:type="dxa"/>
          </w:tcPr>
          <w:p w:rsidR="0080364C" w:rsidRDefault="0080364C">
            <w:pPr>
              <w:pStyle w:val="ConsPlusNormal"/>
              <w:jc w:val="center"/>
            </w:pPr>
            <w:r>
              <w:t>0,2</w:t>
            </w:r>
          </w:p>
        </w:tc>
        <w:tc>
          <w:tcPr>
            <w:tcW w:w="794" w:type="dxa"/>
          </w:tcPr>
          <w:p w:rsidR="0080364C" w:rsidRDefault="0080364C">
            <w:pPr>
              <w:pStyle w:val="ConsPlusNormal"/>
              <w:jc w:val="center"/>
            </w:pPr>
            <w:r>
              <w:t>6</w:t>
            </w:r>
          </w:p>
        </w:tc>
        <w:tc>
          <w:tcPr>
            <w:tcW w:w="1361" w:type="dxa"/>
          </w:tcPr>
          <w:p w:rsidR="0080364C" w:rsidRDefault="0080364C">
            <w:pPr>
              <w:pStyle w:val="ConsPlusNormal"/>
              <w:jc w:val="center"/>
            </w:pPr>
            <w:r>
              <w:t>-</w:t>
            </w:r>
          </w:p>
        </w:tc>
        <w:tc>
          <w:tcPr>
            <w:tcW w:w="850" w:type="dxa"/>
          </w:tcPr>
          <w:p w:rsidR="0080364C" w:rsidRDefault="0080364C">
            <w:pPr>
              <w:pStyle w:val="ConsPlusNormal"/>
              <w:jc w:val="center"/>
            </w:pPr>
            <w:r>
              <w:t>-</w:t>
            </w:r>
          </w:p>
        </w:tc>
      </w:tr>
      <w:tr w:rsidR="0080364C">
        <w:tc>
          <w:tcPr>
            <w:tcW w:w="2835" w:type="dxa"/>
          </w:tcPr>
          <w:p w:rsidR="0080364C" w:rsidRDefault="0080364C">
            <w:pPr>
              <w:pStyle w:val="ConsPlusNormal"/>
            </w:pPr>
            <w:r>
              <w:t>проезды, пешеходные дороги, благоустройство общего пользования</w:t>
            </w:r>
          </w:p>
        </w:tc>
        <w:tc>
          <w:tcPr>
            <w:tcW w:w="1304" w:type="dxa"/>
          </w:tcPr>
          <w:p w:rsidR="0080364C" w:rsidRDefault="0080364C">
            <w:pPr>
              <w:pStyle w:val="ConsPlusNormal"/>
              <w:jc w:val="center"/>
            </w:pPr>
            <w:r>
              <w:t>га</w:t>
            </w:r>
          </w:p>
        </w:tc>
        <w:tc>
          <w:tcPr>
            <w:tcW w:w="1304" w:type="dxa"/>
          </w:tcPr>
          <w:p w:rsidR="0080364C" w:rsidRDefault="0080364C">
            <w:pPr>
              <w:pStyle w:val="ConsPlusNormal"/>
              <w:jc w:val="center"/>
            </w:pPr>
            <w:r>
              <w:t>0,253</w:t>
            </w:r>
          </w:p>
        </w:tc>
        <w:tc>
          <w:tcPr>
            <w:tcW w:w="794" w:type="dxa"/>
          </w:tcPr>
          <w:p w:rsidR="0080364C" w:rsidRDefault="0080364C">
            <w:pPr>
              <w:pStyle w:val="ConsPlusNormal"/>
              <w:jc w:val="center"/>
            </w:pPr>
            <w:r>
              <w:t>7,5</w:t>
            </w:r>
          </w:p>
        </w:tc>
        <w:tc>
          <w:tcPr>
            <w:tcW w:w="1361" w:type="dxa"/>
          </w:tcPr>
          <w:p w:rsidR="0080364C" w:rsidRDefault="0080364C">
            <w:pPr>
              <w:pStyle w:val="ConsPlusNormal"/>
              <w:jc w:val="center"/>
            </w:pPr>
            <w:r>
              <w:t>0,7842</w:t>
            </w:r>
          </w:p>
        </w:tc>
        <w:tc>
          <w:tcPr>
            <w:tcW w:w="850" w:type="dxa"/>
          </w:tcPr>
          <w:p w:rsidR="0080364C" w:rsidRDefault="0080364C">
            <w:pPr>
              <w:pStyle w:val="ConsPlusNormal"/>
              <w:jc w:val="center"/>
            </w:pPr>
            <w:r>
              <w:t>24</w:t>
            </w:r>
          </w:p>
        </w:tc>
      </w:tr>
    </w:tbl>
    <w:p w:rsidR="0080364C" w:rsidRDefault="0080364C">
      <w:pPr>
        <w:pStyle w:val="ConsPlusNormal"/>
        <w:jc w:val="both"/>
      </w:pPr>
    </w:p>
    <w:p w:rsidR="0080364C" w:rsidRDefault="0080364C">
      <w:pPr>
        <w:pStyle w:val="ConsPlusNormal"/>
        <w:ind w:firstLine="540"/>
        <w:jc w:val="both"/>
      </w:pPr>
      <w:r>
        <w:t xml:space="preserve">Показатели по застройке приняты из укрупненных расчетов. Данные значения будут скорректированы при разработке </w:t>
      </w:r>
      <w:proofErr w:type="gramStart"/>
      <w:r>
        <w:t>индивидуальных проектов</w:t>
      </w:r>
      <w:proofErr w:type="gramEnd"/>
      <w:r>
        <w:t xml:space="preserve"> зданий и сооружений. Каждый </w:t>
      </w:r>
      <w:proofErr w:type="gramStart"/>
      <w:r>
        <w:t>индивидуальный проект</w:t>
      </w:r>
      <w:proofErr w:type="gramEnd"/>
      <w:r>
        <w:t xml:space="preserve"> должен пройти согласование в установленном порядке. Очередность строительства определить при дальнейшем проектировании.</w:t>
      </w:r>
    </w:p>
    <w:p w:rsidR="0080364C" w:rsidRDefault="0080364C">
      <w:pPr>
        <w:pStyle w:val="ConsPlusNormal"/>
        <w:jc w:val="both"/>
      </w:pPr>
    </w:p>
    <w:p w:rsidR="0080364C" w:rsidRDefault="0080364C">
      <w:pPr>
        <w:pStyle w:val="ConsPlusNormal"/>
        <w:jc w:val="center"/>
        <w:outlineLvl w:val="2"/>
      </w:pPr>
      <w:r>
        <w:t>VIII. Технико-экономические показатели проекта планировки</w:t>
      </w:r>
    </w:p>
    <w:p w:rsidR="0080364C" w:rsidRDefault="0080364C">
      <w:pPr>
        <w:pStyle w:val="ConsPlusNormal"/>
        <w:jc w:val="both"/>
      </w:pPr>
    </w:p>
    <w:p w:rsidR="0080364C" w:rsidRDefault="0080364C">
      <w:pPr>
        <w:pStyle w:val="ConsPlusNormal"/>
        <w:jc w:val="right"/>
        <w:outlineLvl w:val="3"/>
      </w:pPr>
      <w:r>
        <w:t>Таблица 8</w:t>
      </w:r>
    </w:p>
    <w:p w:rsidR="0080364C" w:rsidRDefault="0080364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10"/>
        <w:gridCol w:w="3915"/>
        <w:gridCol w:w="1531"/>
        <w:gridCol w:w="1474"/>
        <w:gridCol w:w="1304"/>
      </w:tblGrid>
      <w:tr w:rsidR="0080364C">
        <w:tc>
          <w:tcPr>
            <w:tcW w:w="510" w:type="dxa"/>
            <w:vAlign w:val="center"/>
          </w:tcPr>
          <w:p w:rsidR="0080364C" w:rsidRDefault="0080364C">
            <w:pPr>
              <w:pStyle w:val="ConsPlusNormal"/>
              <w:jc w:val="center"/>
            </w:pPr>
            <w:r>
              <w:t xml:space="preserve">N </w:t>
            </w:r>
            <w:proofErr w:type="gramStart"/>
            <w:r>
              <w:t>п</w:t>
            </w:r>
            <w:proofErr w:type="gramEnd"/>
            <w:r>
              <w:t>/п</w:t>
            </w:r>
          </w:p>
        </w:tc>
        <w:tc>
          <w:tcPr>
            <w:tcW w:w="3915" w:type="dxa"/>
            <w:vAlign w:val="center"/>
          </w:tcPr>
          <w:p w:rsidR="0080364C" w:rsidRDefault="0080364C">
            <w:pPr>
              <w:pStyle w:val="ConsPlusNormal"/>
              <w:jc w:val="center"/>
            </w:pPr>
            <w:r>
              <w:t>Наименование показателей</w:t>
            </w:r>
          </w:p>
        </w:tc>
        <w:tc>
          <w:tcPr>
            <w:tcW w:w="1531" w:type="dxa"/>
            <w:vAlign w:val="center"/>
          </w:tcPr>
          <w:p w:rsidR="0080364C" w:rsidRDefault="0080364C">
            <w:pPr>
              <w:pStyle w:val="ConsPlusNormal"/>
              <w:jc w:val="center"/>
            </w:pPr>
            <w:r>
              <w:t>Единица измерения</w:t>
            </w:r>
          </w:p>
        </w:tc>
        <w:tc>
          <w:tcPr>
            <w:tcW w:w="1474" w:type="dxa"/>
            <w:vAlign w:val="center"/>
          </w:tcPr>
          <w:p w:rsidR="0080364C" w:rsidRDefault="0080364C">
            <w:pPr>
              <w:pStyle w:val="ConsPlusNormal"/>
              <w:jc w:val="center"/>
            </w:pPr>
            <w:r>
              <w:t>Современное состояние</w:t>
            </w:r>
          </w:p>
        </w:tc>
        <w:tc>
          <w:tcPr>
            <w:tcW w:w="1304" w:type="dxa"/>
            <w:vAlign w:val="center"/>
          </w:tcPr>
          <w:p w:rsidR="0080364C" w:rsidRDefault="0080364C">
            <w:pPr>
              <w:pStyle w:val="ConsPlusNormal"/>
              <w:jc w:val="center"/>
            </w:pPr>
            <w:r>
              <w:t>Проектное решение</w:t>
            </w:r>
          </w:p>
        </w:tc>
      </w:tr>
      <w:tr w:rsidR="0080364C">
        <w:tc>
          <w:tcPr>
            <w:tcW w:w="510" w:type="dxa"/>
            <w:vAlign w:val="center"/>
          </w:tcPr>
          <w:p w:rsidR="0080364C" w:rsidRDefault="0080364C">
            <w:pPr>
              <w:pStyle w:val="ConsPlusNormal"/>
              <w:jc w:val="center"/>
              <w:outlineLvl w:val="4"/>
            </w:pPr>
            <w:r>
              <w:t>1</w:t>
            </w:r>
          </w:p>
        </w:tc>
        <w:tc>
          <w:tcPr>
            <w:tcW w:w="3915" w:type="dxa"/>
            <w:vAlign w:val="center"/>
          </w:tcPr>
          <w:p w:rsidR="0080364C" w:rsidRDefault="0080364C">
            <w:pPr>
              <w:pStyle w:val="ConsPlusNormal"/>
              <w:jc w:val="center"/>
            </w:pPr>
            <w:r>
              <w:t>Территория</w:t>
            </w:r>
          </w:p>
        </w:tc>
        <w:tc>
          <w:tcPr>
            <w:tcW w:w="1531" w:type="dxa"/>
            <w:vAlign w:val="center"/>
          </w:tcPr>
          <w:p w:rsidR="0080364C" w:rsidRDefault="0080364C">
            <w:pPr>
              <w:pStyle w:val="ConsPlusNormal"/>
            </w:pPr>
          </w:p>
        </w:tc>
        <w:tc>
          <w:tcPr>
            <w:tcW w:w="1474" w:type="dxa"/>
            <w:vAlign w:val="center"/>
          </w:tcPr>
          <w:p w:rsidR="0080364C" w:rsidRDefault="0080364C">
            <w:pPr>
              <w:pStyle w:val="ConsPlusNormal"/>
            </w:pPr>
          </w:p>
        </w:tc>
        <w:tc>
          <w:tcPr>
            <w:tcW w:w="1304" w:type="dxa"/>
            <w:vAlign w:val="center"/>
          </w:tcPr>
          <w:p w:rsidR="0080364C" w:rsidRDefault="0080364C">
            <w:pPr>
              <w:pStyle w:val="ConsPlusNormal"/>
            </w:pPr>
          </w:p>
        </w:tc>
      </w:tr>
      <w:tr w:rsidR="0080364C">
        <w:tc>
          <w:tcPr>
            <w:tcW w:w="510" w:type="dxa"/>
          </w:tcPr>
          <w:p w:rsidR="0080364C" w:rsidRDefault="0080364C">
            <w:pPr>
              <w:pStyle w:val="ConsPlusNormal"/>
              <w:jc w:val="center"/>
            </w:pPr>
            <w:r>
              <w:t>1.1</w:t>
            </w:r>
          </w:p>
        </w:tc>
        <w:tc>
          <w:tcPr>
            <w:tcW w:w="3915" w:type="dxa"/>
          </w:tcPr>
          <w:p w:rsidR="0080364C" w:rsidRDefault="0080364C">
            <w:pPr>
              <w:pStyle w:val="ConsPlusNormal"/>
            </w:pPr>
            <w:r>
              <w:t>Площадь планируемой территории, всего</w:t>
            </w:r>
          </w:p>
        </w:tc>
        <w:tc>
          <w:tcPr>
            <w:tcW w:w="1531" w:type="dxa"/>
            <w:vAlign w:val="center"/>
          </w:tcPr>
          <w:p w:rsidR="0080364C" w:rsidRDefault="0080364C">
            <w:pPr>
              <w:pStyle w:val="ConsPlusNormal"/>
              <w:jc w:val="center"/>
            </w:pPr>
            <w:r>
              <w:t>га</w:t>
            </w:r>
          </w:p>
        </w:tc>
        <w:tc>
          <w:tcPr>
            <w:tcW w:w="1474" w:type="dxa"/>
            <w:vAlign w:val="center"/>
          </w:tcPr>
          <w:p w:rsidR="0080364C" w:rsidRDefault="0080364C">
            <w:pPr>
              <w:pStyle w:val="ConsPlusNormal"/>
              <w:jc w:val="center"/>
            </w:pPr>
            <w:r>
              <w:t>3,303</w:t>
            </w:r>
          </w:p>
        </w:tc>
        <w:tc>
          <w:tcPr>
            <w:tcW w:w="1304" w:type="dxa"/>
            <w:vAlign w:val="center"/>
          </w:tcPr>
          <w:p w:rsidR="0080364C" w:rsidRDefault="0080364C">
            <w:pPr>
              <w:pStyle w:val="ConsPlusNormal"/>
              <w:jc w:val="center"/>
            </w:pPr>
            <w:r>
              <w:t>3,303</w:t>
            </w:r>
          </w:p>
        </w:tc>
      </w:tr>
      <w:tr w:rsidR="0080364C">
        <w:tc>
          <w:tcPr>
            <w:tcW w:w="510" w:type="dxa"/>
          </w:tcPr>
          <w:p w:rsidR="0080364C" w:rsidRDefault="0080364C">
            <w:pPr>
              <w:pStyle w:val="ConsPlusNormal"/>
            </w:pPr>
          </w:p>
        </w:tc>
        <w:tc>
          <w:tcPr>
            <w:tcW w:w="3915" w:type="dxa"/>
          </w:tcPr>
          <w:p w:rsidR="0080364C" w:rsidRDefault="0080364C">
            <w:pPr>
              <w:pStyle w:val="ConsPlusNormal"/>
            </w:pPr>
            <w:r>
              <w:t>в том числе</w:t>
            </w:r>
          </w:p>
        </w:tc>
        <w:tc>
          <w:tcPr>
            <w:tcW w:w="1531" w:type="dxa"/>
            <w:vAlign w:val="center"/>
          </w:tcPr>
          <w:p w:rsidR="0080364C" w:rsidRDefault="0080364C">
            <w:pPr>
              <w:pStyle w:val="ConsPlusNormal"/>
            </w:pPr>
          </w:p>
        </w:tc>
        <w:tc>
          <w:tcPr>
            <w:tcW w:w="1474" w:type="dxa"/>
            <w:vAlign w:val="center"/>
          </w:tcPr>
          <w:p w:rsidR="0080364C" w:rsidRDefault="0080364C">
            <w:pPr>
              <w:pStyle w:val="ConsPlusNormal"/>
            </w:pPr>
          </w:p>
        </w:tc>
        <w:tc>
          <w:tcPr>
            <w:tcW w:w="1304" w:type="dxa"/>
            <w:vAlign w:val="center"/>
          </w:tcPr>
          <w:p w:rsidR="0080364C" w:rsidRDefault="0080364C">
            <w:pPr>
              <w:pStyle w:val="ConsPlusNormal"/>
            </w:pPr>
          </w:p>
        </w:tc>
      </w:tr>
      <w:tr w:rsidR="0080364C">
        <w:tc>
          <w:tcPr>
            <w:tcW w:w="510" w:type="dxa"/>
          </w:tcPr>
          <w:p w:rsidR="0080364C" w:rsidRDefault="0080364C">
            <w:pPr>
              <w:pStyle w:val="ConsPlusNormal"/>
            </w:pPr>
          </w:p>
        </w:tc>
        <w:tc>
          <w:tcPr>
            <w:tcW w:w="3915" w:type="dxa"/>
          </w:tcPr>
          <w:p w:rsidR="0080364C" w:rsidRDefault="0080364C">
            <w:pPr>
              <w:pStyle w:val="ConsPlusNormal"/>
            </w:pPr>
            <w:r>
              <w:t>территория под жилой застройкой</w:t>
            </w:r>
          </w:p>
        </w:tc>
        <w:tc>
          <w:tcPr>
            <w:tcW w:w="1531" w:type="dxa"/>
            <w:vAlign w:val="center"/>
          </w:tcPr>
          <w:p w:rsidR="0080364C" w:rsidRDefault="0080364C">
            <w:pPr>
              <w:pStyle w:val="ConsPlusNormal"/>
              <w:jc w:val="center"/>
            </w:pPr>
            <w:r>
              <w:t>га</w:t>
            </w:r>
          </w:p>
        </w:tc>
        <w:tc>
          <w:tcPr>
            <w:tcW w:w="1474" w:type="dxa"/>
            <w:vAlign w:val="center"/>
          </w:tcPr>
          <w:p w:rsidR="0080364C" w:rsidRDefault="0080364C">
            <w:pPr>
              <w:pStyle w:val="ConsPlusNormal"/>
              <w:jc w:val="center"/>
            </w:pPr>
            <w:r>
              <w:t>2,83</w:t>
            </w:r>
          </w:p>
        </w:tc>
        <w:tc>
          <w:tcPr>
            <w:tcW w:w="1304" w:type="dxa"/>
            <w:vAlign w:val="center"/>
          </w:tcPr>
          <w:p w:rsidR="0080364C" w:rsidRDefault="0080364C">
            <w:pPr>
              <w:pStyle w:val="ConsPlusNormal"/>
              <w:jc w:val="center"/>
            </w:pPr>
            <w:r>
              <w:t>1,9622</w:t>
            </w:r>
          </w:p>
        </w:tc>
      </w:tr>
      <w:tr w:rsidR="0080364C">
        <w:tc>
          <w:tcPr>
            <w:tcW w:w="510" w:type="dxa"/>
          </w:tcPr>
          <w:p w:rsidR="0080364C" w:rsidRDefault="0080364C">
            <w:pPr>
              <w:pStyle w:val="ConsPlusNormal"/>
            </w:pPr>
          </w:p>
        </w:tc>
        <w:tc>
          <w:tcPr>
            <w:tcW w:w="3915" w:type="dxa"/>
          </w:tcPr>
          <w:p w:rsidR="0080364C" w:rsidRDefault="0080364C">
            <w:pPr>
              <w:pStyle w:val="ConsPlusNormal"/>
            </w:pPr>
            <w:r>
              <w:t>территория общего пользования, всего</w:t>
            </w:r>
          </w:p>
        </w:tc>
        <w:tc>
          <w:tcPr>
            <w:tcW w:w="1531" w:type="dxa"/>
            <w:vAlign w:val="center"/>
          </w:tcPr>
          <w:p w:rsidR="0080364C" w:rsidRDefault="0080364C">
            <w:pPr>
              <w:pStyle w:val="ConsPlusNormal"/>
              <w:jc w:val="center"/>
            </w:pPr>
            <w:r>
              <w:t>га</w:t>
            </w:r>
          </w:p>
        </w:tc>
        <w:tc>
          <w:tcPr>
            <w:tcW w:w="1474" w:type="dxa"/>
            <w:vAlign w:val="center"/>
          </w:tcPr>
          <w:p w:rsidR="0080364C" w:rsidRDefault="0080364C">
            <w:pPr>
              <w:pStyle w:val="ConsPlusNormal"/>
              <w:jc w:val="center"/>
            </w:pPr>
            <w:r>
              <w:t>0,473</w:t>
            </w:r>
          </w:p>
        </w:tc>
        <w:tc>
          <w:tcPr>
            <w:tcW w:w="1304" w:type="dxa"/>
            <w:vAlign w:val="center"/>
          </w:tcPr>
          <w:p w:rsidR="0080364C" w:rsidRDefault="0080364C">
            <w:pPr>
              <w:pStyle w:val="ConsPlusNormal"/>
              <w:jc w:val="center"/>
            </w:pPr>
            <w:r>
              <w:t>1,32</w:t>
            </w:r>
          </w:p>
        </w:tc>
      </w:tr>
      <w:tr w:rsidR="0080364C">
        <w:tc>
          <w:tcPr>
            <w:tcW w:w="510" w:type="dxa"/>
          </w:tcPr>
          <w:p w:rsidR="0080364C" w:rsidRDefault="0080364C">
            <w:pPr>
              <w:pStyle w:val="ConsPlusNormal"/>
            </w:pPr>
          </w:p>
        </w:tc>
        <w:tc>
          <w:tcPr>
            <w:tcW w:w="3915" w:type="dxa"/>
          </w:tcPr>
          <w:p w:rsidR="0080364C" w:rsidRDefault="0080364C">
            <w:pPr>
              <w:pStyle w:val="ConsPlusNormal"/>
            </w:pPr>
            <w:r>
              <w:t>в том числе</w:t>
            </w:r>
          </w:p>
        </w:tc>
        <w:tc>
          <w:tcPr>
            <w:tcW w:w="1531" w:type="dxa"/>
            <w:vAlign w:val="center"/>
          </w:tcPr>
          <w:p w:rsidR="0080364C" w:rsidRDefault="0080364C">
            <w:pPr>
              <w:pStyle w:val="ConsPlusNormal"/>
            </w:pPr>
          </w:p>
        </w:tc>
        <w:tc>
          <w:tcPr>
            <w:tcW w:w="1474" w:type="dxa"/>
            <w:vAlign w:val="center"/>
          </w:tcPr>
          <w:p w:rsidR="0080364C" w:rsidRDefault="0080364C">
            <w:pPr>
              <w:pStyle w:val="ConsPlusNormal"/>
            </w:pPr>
          </w:p>
        </w:tc>
        <w:tc>
          <w:tcPr>
            <w:tcW w:w="1304" w:type="dxa"/>
            <w:vAlign w:val="center"/>
          </w:tcPr>
          <w:p w:rsidR="0080364C" w:rsidRDefault="0080364C">
            <w:pPr>
              <w:pStyle w:val="ConsPlusNormal"/>
            </w:pPr>
          </w:p>
        </w:tc>
      </w:tr>
      <w:tr w:rsidR="0080364C">
        <w:tc>
          <w:tcPr>
            <w:tcW w:w="510" w:type="dxa"/>
          </w:tcPr>
          <w:p w:rsidR="0080364C" w:rsidRDefault="0080364C">
            <w:pPr>
              <w:pStyle w:val="ConsPlusNormal"/>
            </w:pPr>
          </w:p>
        </w:tc>
        <w:tc>
          <w:tcPr>
            <w:tcW w:w="3915" w:type="dxa"/>
          </w:tcPr>
          <w:p w:rsidR="0080364C" w:rsidRDefault="0080364C">
            <w:pPr>
              <w:pStyle w:val="ConsPlusNormal"/>
            </w:pPr>
            <w:r>
              <w:t>участки детских садов</w:t>
            </w:r>
          </w:p>
        </w:tc>
        <w:tc>
          <w:tcPr>
            <w:tcW w:w="1531" w:type="dxa"/>
            <w:vAlign w:val="center"/>
          </w:tcPr>
          <w:p w:rsidR="0080364C" w:rsidRDefault="0080364C">
            <w:pPr>
              <w:pStyle w:val="ConsPlusNormal"/>
              <w:jc w:val="center"/>
            </w:pPr>
            <w:r>
              <w:t>га</w:t>
            </w:r>
          </w:p>
        </w:tc>
        <w:tc>
          <w:tcPr>
            <w:tcW w:w="1474" w:type="dxa"/>
            <w:vAlign w:val="center"/>
          </w:tcPr>
          <w:p w:rsidR="0080364C" w:rsidRDefault="0080364C">
            <w:pPr>
              <w:pStyle w:val="ConsPlusNormal"/>
              <w:jc w:val="center"/>
            </w:pPr>
            <w:r>
              <w:t>-</w:t>
            </w:r>
          </w:p>
        </w:tc>
        <w:tc>
          <w:tcPr>
            <w:tcW w:w="1304" w:type="dxa"/>
            <w:vAlign w:val="center"/>
          </w:tcPr>
          <w:p w:rsidR="0080364C" w:rsidRDefault="0080364C">
            <w:pPr>
              <w:pStyle w:val="ConsPlusNormal"/>
              <w:jc w:val="center"/>
            </w:pPr>
            <w:r>
              <w:t>0,159</w:t>
            </w:r>
          </w:p>
        </w:tc>
      </w:tr>
      <w:tr w:rsidR="0080364C">
        <w:tc>
          <w:tcPr>
            <w:tcW w:w="510" w:type="dxa"/>
          </w:tcPr>
          <w:p w:rsidR="0080364C" w:rsidRDefault="0080364C">
            <w:pPr>
              <w:pStyle w:val="ConsPlusNormal"/>
            </w:pPr>
          </w:p>
        </w:tc>
        <w:tc>
          <w:tcPr>
            <w:tcW w:w="3915" w:type="dxa"/>
          </w:tcPr>
          <w:p w:rsidR="0080364C" w:rsidRDefault="0080364C">
            <w:pPr>
              <w:pStyle w:val="ConsPlusNormal"/>
            </w:pPr>
            <w:r>
              <w:t>участки объектов торговли</w:t>
            </w:r>
          </w:p>
        </w:tc>
        <w:tc>
          <w:tcPr>
            <w:tcW w:w="1531" w:type="dxa"/>
            <w:vAlign w:val="center"/>
          </w:tcPr>
          <w:p w:rsidR="0080364C" w:rsidRDefault="0080364C">
            <w:pPr>
              <w:pStyle w:val="ConsPlusNormal"/>
              <w:jc w:val="center"/>
            </w:pPr>
            <w:r>
              <w:t>га</w:t>
            </w:r>
          </w:p>
        </w:tc>
        <w:tc>
          <w:tcPr>
            <w:tcW w:w="1474" w:type="dxa"/>
            <w:vAlign w:val="center"/>
          </w:tcPr>
          <w:p w:rsidR="0080364C" w:rsidRDefault="0080364C">
            <w:pPr>
              <w:pStyle w:val="ConsPlusNormal"/>
              <w:jc w:val="center"/>
            </w:pPr>
            <w:r>
              <w:t>-</w:t>
            </w:r>
          </w:p>
        </w:tc>
        <w:tc>
          <w:tcPr>
            <w:tcW w:w="1304" w:type="dxa"/>
            <w:vAlign w:val="center"/>
          </w:tcPr>
          <w:p w:rsidR="0080364C" w:rsidRDefault="0080364C">
            <w:pPr>
              <w:pStyle w:val="ConsPlusNormal"/>
              <w:jc w:val="center"/>
            </w:pPr>
            <w:r>
              <w:t>0,0773</w:t>
            </w:r>
          </w:p>
        </w:tc>
      </w:tr>
      <w:tr w:rsidR="0080364C">
        <w:tc>
          <w:tcPr>
            <w:tcW w:w="510" w:type="dxa"/>
            <w:vMerge w:val="restart"/>
          </w:tcPr>
          <w:p w:rsidR="0080364C" w:rsidRDefault="0080364C">
            <w:pPr>
              <w:pStyle w:val="ConsPlusNormal"/>
            </w:pPr>
          </w:p>
        </w:tc>
        <w:tc>
          <w:tcPr>
            <w:tcW w:w="3915" w:type="dxa"/>
          </w:tcPr>
          <w:p w:rsidR="0080364C" w:rsidRDefault="0080364C">
            <w:pPr>
              <w:pStyle w:val="ConsPlusNormal"/>
            </w:pPr>
            <w:r>
              <w:t>участки объектов инженерной инфраструктуры</w:t>
            </w:r>
          </w:p>
        </w:tc>
        <w:tc>
          <w:tcPr>
            <w:tcW w:w="1531" w:type="dxa"/>
            <w:vAlign w:val="center"/>
          </w:tcPr>
          <w:p w:rsidR="0080364C" w:rsidRDefault="0080364C">
            <w:pPr>
              <w:pStyle w:val="ConsPlusNormal"/>
              <w:jc w:val="center"/>
            </w:pPr>
            <w:r>
              <w:t>га</w:t>
            </w:r>
          </w:p>
        </w:tc>
        <w:tc>
          <w:tcPr>
            <w:tcW w:w="1474" w:type="dxa"/>
            <w:vAlign w:val="center"/>
          </w:tcPr>
          <w:p w:rsidR="0080364C" w:rsidRDefault="0080364C">
            <w:pPr>
              <w:pStyle w:val="ConsPlusNormal"/>
              <w:jc w:val="center"/>
            </w:pPr>
            <w:r>
              <w:t>0,02</w:t>
            </w:r>
          </w:p>
        </w:tc>
        <w:tc>
          <w:tcPr>
            <w:tcW w:w="1304" w:type="dxa"/>
            <w:vAlign w:val="center"/>
          </w:tcPr>
          <w:p w:rsidR="0080364C" w:rsidRDefault="0080364C">
            <w:pPr>
              <w:pStyle w:val="ConsPlusNormal"/>
              <w:jc w:val="center"/>
            </w:pPr>
            <w:r>
              <w:t>0,0887</w:t>
            </w:r>
          </w:p>
        </w:tc>
      </w:tr>
      <w:tr w:rsidR="0080364C">
        <w:tc>
          <w:tcPr>
            <w:tcW w:w="510" w:type="dxa"/>
            <w:vMerge/>
          </w:tcPr>
          <w:p w:rsidR="0080364C" w:rsidRDefault="0080364C">
            <w:pPr>
              <w:pStyle w:val="ConsPlusNormal"/>
            </w:pPr>
          </w:p>
        </w:tc>
        <w:tc>
          <w:tcPr>
            <w:tcW w:w="3915" w:type="dxa"/>
          </w:tcPr>
          <w:p w:rsidR="0080364C" w:rsidRDefault="0080364C">
            <w:pPr>
              <w:pStyle w:val="ConsPlusNormal"/>
            </w:pPr>
            <w:r>
              <w:t>участки объектов транспортной инфраструктуры</w:t>
            </w:r>
          </w:p>
        </w:tc>
        <w:tc>
          <w:tcPr>
            <w:tcW w:w="1531" w:type="dxa"/>
            <w:vAlign w:val="center"/>
          </w:tcPr>
          <w:p w:rsidR="0080364C" w:rsidRDefault="0080364C">
            <w:pPr>
              <w:pStyle w:val="ConsPlusNormal"/>
              <w:jc w:val="center"/>
            </w:pPr>
            <w:r>
              <w:t>га</w:t>
            </w:r>
          </w:p>
        </w:tc>
        <w:tc>
          <w:tcPr>
            <w:tcW w:w="1474" w:type="dxa"/>
            <w:vAlign w:val="center"/>
          </w:tcPr>
          <w:p w:rsidR="0080364C" w:rsidRDefault="0080364C">
            <w:pPr>
              <w:pStyle w:val="ConsPlusNormal"/>
              <w:jc w:val="center"/>
            </w:pPr>
            <w:r>
              <w:t>-</w:t>
            </w:r>
          </w:p>
        </w:tc>
        <w:tc>
          <w:tcPr>
            <w:tcW w:w="1304" w:type="dxa"/>
            <w:vAlign w:val="center"/>
          </w:tcPr>
          <w:p w:rsidR="0080364C" w:rsidRDefault="0080364C">
            <w:pPr>
              <w:pStyle w:val="ConsPlusNormal"/>
              <w:jc w:val="center"/>
            </w:pPr>
            <w:r>
              <w:t>0,2316</w:t>
            </w:r>
          </w:p>
        </w:tc>
      </w:tr>
      <w:tr w:rsidR="0080364C">
        <w:tc>
          <w:tcPr>
            <w:tcW w:w="510" w:type="dxa"/>
          </w:tcPr>
          <w:p w:rsidR="0080364C" w:rsidRDefault="0080364C">
            <w:pPr>
              <w:pStyle w:val="ConsPlusNormal"/>
            </w:pPr>
          </w:p>
        </w:tc>
        <w:tc>
          <w:tcPr>
            <w:tcW w:w="3915" w:type="dxa"/>
          </w:tcPr>
          <w:p w:rsidR="0080364C" w:rsidRDefault="0080364C">
            <w:pPr>
              <w:pStyle w:val="ConsPlusNormal"/>
            </w:pPr>
            <w:r>
              <w:t>участки объектов производственно-коммунального назначения</w:t>
            </w:r>
          </w:p>
        </w:tc>
        <w:tc>
          <w:tcPr>
            <w:tcW w:w="1531" w:type="dxa"/>
            <w:vAlign w:val="center"/>
          </w:tcPr>
          <w:p w:rsidR="0080364C" w:rsidRDefault="0080364C">
            <w:pPr>
              <w:pStyle w:val="ConsPlusNormal"/>
              <w:jc w:val="center"/>
            </w:pPr>
            <w:r>
              <w:t>га</w:t>
            </w:r>
          </w:p>
        </w:tc>
        <w:tc>
          <w:tcPr>
            <w:tcW w:w="1474" w:type="dxa"/>
            <w:vAlign w:val="center"/>
          </w:tcPr>
          <w:p w:rsidR="0080364C" w:rsidRDefault="0080364C">
            <w:pPr>
              <w:pStyle w:val="ConsPlusNormal"/>
              <w:jc w:val="center"/>
            </w:pPr>
            <w:r>
              <w:t>0,2</w:t>
            </w:r>
          </w:p>
        </w:tc>
        <w:tc>
          <w:tcPr>
            <w:tcW w:w="1304" w:type="dxa"/>
            <w:vAlign w:val="center"/>
          </w:tcPr>
          <w:p w:rsidR="0080364C" w:rsidRDefault="0080364C">
            <w:pPr>
              <w:pStyle w:val="ConsPlusNormal"/>
              <w:jc w:val="center"/>
            </w:pPr>
            <w:r>
              <w:t>-</w:t>
            </w:r>
          </w:p>
        </w:tc>
      </w:tr>
      <w:tr w:rsidR="0080364C">
        <w:tc>
          <w:tcPr>
            <w:tcW w:w="510" w:type="dxa"/>
          </w:tcPr>
          <w:p w:rsidR="0080364C" w:rsidRDefault="0080364C">
            <w:pPr>
              <w:pStyle w:val="ConsPlusNormal"/>
            </w:pPr>
          </w:p>
        </w:tc>
        <w:tc>
          <w:tcPr>
            <w:tcW w:w="3915" w:type="dxa"/>
          </w:tcPr>
          <w:p w:rsidR="0080364C" w:rsidRDefault="0080364C">
            <w:pPr>
              <w:pStyle w:val="ConsPlusNormal"/>
            </w:pPr>
            <w:r>
              <w:t>проезды, пешеходные дороги, благоустройство общего пользования</w:t>
            </w:r>
          </w:p>
        </w:tc>
        <w:tc>
          <w:tcPr>
            <w:tcW w:w="1531" w:type="dxa"/>
            <w:vAlign w:val="center"/>
          </w:tcPr>
          <w:p w:rsidR="0080364C" w:rsidRDefault="0080364C">
            <w:pPr>
              <w:pStyle w:val="ConsPlusNormal"/>
              <w:jc w:val="center"/>
            </w:pPr>
            <w:r>
              <w:t>га</w:t>
            </w:r>
          </w:p>
        </w:tc>
        <w:tc>
          <w:tcPr>
            <w:tcW w:w="1474" w:type="dxa"/>
            <w:vAlign w:val="center"/>
          </w:tcPr>
          <w:p w:rsidR="0080364C" w:rsidRDefault="0080364C">
            <w:pPr>
              <w:pStyle w:val="ConsPlusNormal"/>
              <w:jc w:val="center"/>
            </w:pPr>
            <w:r>
              <w:t>0,253</w:t>
            </w:r>
          </w:p>
        </w:tc>
        <w:tc>
          <w:tcPr>
            <w:tcW w:w="1304" w:type="dxa"/>
            <w:vAlign w:val="center"/>
          </w:tcPr>
          <w:p w:rsidR="0080364C" w:rsidRDefault="0080364C">
            <w:pPr>
              <w:pStyle w:val="ConsPlusNormal"/>
              <w:jc w:val="center"/>
            </w:pPr>
            <w:r>
              <w:t>0,7635</w:t>
            </w:r>
          </w:p>
        </w:tc>
      </w:tr>
      <w:tr w:rsidR="0080364C">
        <w:tc>
          <w:tcPr>
            <w:tcW w:w="510" w:type="dxa"/>
          </w:tcPr>
          <w:p w:rsidR="0080364C" w:rsidRDefault="0080364C">
            <w:pPr>
              <w:pStyle w:val="ConsPlusNormal"/>
            </w:pPr>
            <w:r>
              <w:t>1.2</w:t>
            </w:r>
          </w:p>
        </w:tc>
        <w:tc>
          <w:tcPr>
            <w:tcW w:w="3915" w:type="dxa"/>
          </w:tcPr>
          <w:p w:rsidR="0080364C" w:rsidRDefault="0080364C">
            <w:pPr>
              <w:pStyle w:val="ConsPlusNormal"/>
            </w:pPr>
            <w:r>
              <w:t>Коэффициент застройки</w:t>
            </w:r>
          </w:p>
        </w:tc>
        <w:tc>
          <w:tcPr>
            <w:tcW w:w="1531" w:type="dxa"/>
            <w:vAlign w:val="center"/>
          </w:tcPr>
          <w:p w:rsidR="0080364C" w:rsidRDefault="0080364C">
            <w:pPr>
              <w:pStyle w:val="ConsPlusNormal"/>
              <w:jc w:val="center"/>
            </w:pPr>
            <w:r>
              <w:t>-</w:t>
            </w:r>
          </w:p>
        </w:tc>
        <w:tc>
          <w:tcPr>
            <w:tcW w:w="1474" w:type="dxa"/>
            <w:vAlign w:val="center"/>
          </w:tcPr>
          <w:p w:rsidR="0080364C" w:rsidRDefault="0080364C">
            <w:pPr>
              <w:pStyle w:val="ConsPlusNormal"/>
              <w:jc w:val="center"/>
            </w:pPr>
            <w:r>
              <w:t>-</w:t>
            </w:r>
          </w:p>
        </w:tc>
        <w:tc>
          <w:tcPr>
            <w:tcW w:w="1304" w:type="dxa"/>
            <w:vAlign w:val="center"/>
          </w:tcPr>
          <w:p w:rsidR="0080364C" w:rsidRDefault="0080364C">
            <w:pPr>
              <w:pStyle w:val="ConsPlusNormal"/>
              <w:jc w:val="center"/>
            </w:pPr>
            <w:r>
              <w:t xml:space="preserve">0,20 </w:t>
            </w:r>
            <w:hyperlink w:anchor="P878">
              <w:r>
                <w:rPr>
                  <w:color w:val="0000FF"/>
                </w:rPr>
                <w:t>&lt;*&gt;</w:t>
              </w:r>
            </w:hyperlink>
          </w:p>
        </w:tc>
      </w:tr>
      <w:tr w:rsidR="0080364C">
        <w:tc>
          <w:tcPr>
            <w:tcW w:w="510" w:type="dxa"/>
          </w:tcPr>
          <w:p w:rsidR="0080364C" w:rsidRDefault="0080364C">
            <w:pPr>
              <w:pStyle w:val="ConsPlusNormal"/>
            </w:pPr>
            <w:r>
              <w:t>1.3</w:t>
            </w:r>
          </w:p>
        </w:tc>
        <w:tc>
          <w:tcPr>
            <w:tcW w:w="3915" w:type="dxa"/>
          </w:tcPr>
          <w:p w:rsidR="0080364C" w:rsidRDefault="0080364C">
            <w:pPr>
              <w:pStyle w:val="ConsPlusNormal"/>
            </w:pPr>
            <w:r>
              <w:t>Коэффициент плотности застройки</w:t>
            </w:r>
          </w:p>
        </w:tc>
        <w:tc>
          <w:tcPr>
            <w:tcW w:w="1531" w:type="dxa"/>
            <w:vAlign w:val="center"/>
          </w:tcPr>
          <w:p w:rsidR="0080364C" w:rsidRDefault="0080364C">
            <w:pPr>
              <w:pStyle w:val="ConsPlusNormal"/>
              <w:jc w:val="center"/>
            </w:pPr>
            <w:r>
              <w:t>-</w:t>
            </w:r>
          </w:p>
        </w:tc>
        <w:tc>
          <w:tcPr>
            <w:tcW w:w="1474" w:type="dxa"/>
            <w:vAlign w:val="center"/>
          </w:tcPr>
          <w:p w:rsidR="0080364C" w:rsidRDefault="0080364C">
            <w:pPr>
              <w:pStyle w:val="ConsPlusNormal"/>
              <w:jc w:val="center"/>
            </w:pPr>
            <w:r>
              <w:t>-</w:t>
            </w:r>
          </w:p>
        </w:tc>
        <w:tc>
          <w:tcPr>
            <w:tcW w:w="1304" w:type="dxa"/>
            <w:vAlign w:val="center"/>
          </w:tcPr>
          <w:p w:rsidR="0080364C" w:rsidRDefault="0080364C">
            <w:pPr>
              <w:pStyle w:val="ConsPlusNormal"/>
              <w:jc w:val="center"/>
            </w:pPr>
            <w:r>
              <w:t xml:space="preserve">1,94 </w:t>
            </w:r>
            <w:hyperlink w:anchor="P878">
              <w:r>
                <w:rPr>
                  <w:color w:val="0000FF"/>
                </w:rPr>
                <w:t>&lt;*&gt;</w:t>
              </w:r>
            </w:hyperlink>
          </w:p>
        </w:tc>
      </w:tr>
      <w:tr w:rsidR="0080364C">
        <w:tc>
          <w:tcPr>
            <w:tcW w:w="510" w:type="dxa"/>
          </w:tcPr>
          <w:p w:rsidR="0080364C" w:rsidRDefault="0080364C">
            <w:pPr>
              <w:pStyle w:val="ConsPlusNormal"/>
              <w:jc w:val="center"/>
              <w:outlineLvl w:val="4"/>
            </w:pPr>
            <w:r>
              <w:lastRenderedPageBreak/>
              <w:t>2</w:t>
            </w:r>
          </w:p>
        </w:tc>
        <w:tc>
          <w:tcPr>
            <w:tcW w:w="3915" w:type="dxa"/>
          </w:tcPr>
          <w:p w:rsidR="0080364C" w:rsidRDefault="0080364C">
            <w:pPr>
              <w:pStyle w:val="ConsPlusNormal"/>
              <w:jc w:val="center"/>
            </w:pPr>
            <w:r>
              <w:t>Население</w:t>
            </w:r>
          </w:p>
        </w:tc>
        <w:tc>
          <w:tcPr>
            <w:tcW w:w="1531" w:type="dxa"/>
            <w:vAlign w:val="center"/>
          </w:tcPr>
          <w:p w:rsidR="0080364C" w:rsidRDefault="0080364C">
            <w:pPr>
              <w:pStyle w:val="ConsPlusNormal"/>
            </w:pPr>
          </w:p>
        </w:tc>
        <w:tc>
          <w:tcPr>
            <w:tcW w:w="1474" w:type="dxa"/>
            <w:vAlign w:val="center"/>
          </w:tcPr>
          <w:p w:rsidR="0080364C" w:rsidRDefault="0080364C">
            <w:pPr>
              <w:pStyle w:val="ConsPlusNormal"/>
            </w:pPr>
          </w:p>
        </w:tc>
        <w:tc>
          <w:tcPr>
            <w:tcW w:w="1304" w:type="dxa"/>
            <w:vAlign w:val="center"/>
          </w:tcPr>
          <w:p w:rsidR="0080364C" w:rsidRDefault="0080364C">
            <w:pPr>
              <w:pStyle w:val="ConsPlusNormal"/>
            </w:pPr>
          </w:p>
        </w:tc>
      </w:tr>
      <w:tr w:rsidR="0080364C">
        <w:tc>
          <w:tcPr>
            <w:tcW w:w="510" w:type="dxa"/>
          </w:tcPr>
          <w:p w:rsidR="0080364C" w:rsidRDefault="0080364C">
            <w:pPr>
              <w:pStyle w:val="ConsPlusNormal"/>
              <w:jc w:val="center"/>
            </w:pPr>
            <w:r>
              <w:t>2.1</w:t>
            </w:r>
          </w:p>
        </w:tc>
        <w:tc>
          <w:tcPr>
            <w:tcW w:w="3915" w:type="dxa"/>
          </w:tcPr>
          <w:p w:rsidR="0080364C" w:rsidRDefault="0080364C">
            <w:pPr>
              <w:pStyle w:val="ConsPlusNormal"/>
            </w:pPr>
            <w:r>
              <w:t>Численность населения</w:t>
            </w:r>
          </w:p>
        </w:tc>
        <w:tc>
          <w:tcPr>
            <w:tcW w:w="1531" w:type="dxa"/>
            <w:vAlign w:val="center"/>
          </w:tcPr>
          <w:p w:rsidR="0080364C" w:rsidRDefault="0080364C">
            <w:pPr>
              <w:pStyle w:val="ConsPlusNormal"/>
              <w:jc w:val="center"/>
            </w:pPr>
            <w:r>
              <w:t>тыс. чел.</w:t>
            </w:r>
          </w:p>
        </w:tc>
        <w:tc>
          <w:tcPr>
            <w:tcW w:w="1474" w:type="dxa"/>
            <w:vAlign w:val="center"/>
          </w:tcPr>
          <w:p w:rsidR="0080364C" w:rsidRDefault="0080364C">
            <w:pPr>
              <w:pStyle w:val="ConsPlusNormal"/>
              <w:jc w:val="center"/>
            </w:pPr>
            <w:r>
              <w:t>-</w:t>
            </w:r>
          </w:p>
        </w:tc>
        <w:tc>
          <w:tcPr>
            <w:tcW w:w="1304" w:type="dxa"/>
            <w:vAlign w:val="center"/>
          </w:tcPr>
          <w:p w:rsidR="0080364C" w:rsidRDefault="0080364C">
            <w:pPr>
              <w:pStyle w:val="ConsPlusNormal"/>
              <w:jc w:val="center"/>
            </w:pPr>
            <w:r>
              <w:t xml:space="preserve">1,62 </w:t>
            </w:r>
            <w:hyperlink w:anchor="P878">
              <w:r>
                <w:rPr>
                  <w:color w:val="0000FF"/>
                </w:rPr>
                <w:t>&lt;*&gt;</w:t>
              </w:r>
            </w:hyperlink>
          </w:p>
        </w:tc>
      </w:tr>
      <w:tr w:rsidR="0080364C">
        <w:tc>
          <w:tcPr>
            <w:tcW w:w="510" w:type="dxa"/>
          </w:tcPr>
          <w:p w:rsidR="0080364C" w:rsidRDefault="0080364C">
            <w:pPr>
              <w:pStyle w:val="ConsPlusNormal"/>
              <w:jc w:val="center"/>
            </w:pPr>
            <w:r>
              <w:t>2.2</w:t>
            </w:r>
          </w:p>
        </w:tc>
        <w:tc>
          <w:tcPr>
            <w:tcW w:w="3915" w:type="dxa"/>
          </w:tcPr>
          <w:p w:rsidR="0080364C" w:rsidRDefault="0080364C">
            <w:pPr>
              <w:pStyle w:val="ConsPlusNormal"/>
            </w:pPr>
            <w:r>
              <w:t>Плотность населения</w:t>
            </w:r>
          </w:p>
        </w:tc>
        <w:tc>
          <w:tcPr>
            <w:tcW w:w="1531" w:type="dxa"/>
            <w:vAlign w:val="center"/>
          </w:tcPr>
          <w:p w:rsidR="0080364C" w:rsidRDefault="0080364C">
            <w:pPr>
              <w:pStyle w:val="ConsPlusNormal"/>
              <w:jc w:val="center"/>
            </w:pPr>
            <w:r>
              <w:t>чел./</w:t>
            </w:r>
            <w:proofErr w:type="gramStart"/>
            <w:r>
              <w:t>га</w:t>
            </w:r>
            <w:proofErr w:type="gramEnd"/>
          </w:p>
        </w:tc>
        <w:tc>
          <w:tcPr>
            <w:tcW w:w="1474" w:type="dxa"/>
            <w:vAlign w:val="center"/>
          </w:tcPr>
          <w:p w:rsidR="0080364C" w:rsidRDefault="0080364C">
            <w:pPr>
              <w:pStyle w:val="ConsPlusNormal"/>
              <w:jc w:val="center"/>
            </w:pPr>
            <w:r>
              <w:t>-</w:t>
            </w:r>
          </w:p>
        </w:tc>
        <w:tc>
          <w:tcPr>
            <w:tcW w:w="1304" w:type="dxa"/>
            <w:vAlign w:val="center"/>
          </w:tcPr>
          <w:p w:rsidR="0080364C" w:rsidRDefault="0080364C">
            <w:pPr>
              <w:pStyle w:val="ConsPlusNormal"/>
              <w:jc w:val="center"/>
            </w:pPr>
            <w:r>
              <w:t xml:space="preserve">374 </w:t>
            </w:r>
            <w:hyperlink w:anchor="P878">
              <w:r>
                <w:rPr>
                  <w:color w:val="0000FF"/>
                </w:rPr>
                <w:t>&lt;*&gt;</w:t>
              </w:r>
            </w:hyperlink>
          </w:p>
        </w:tc>
      </w:tr>
      <w:tr w:rsidR="0080364C">
        <w:tc>
          <w:tcPr>
            <w:tcW w:w="510" w:type="dxa"/>
          </w:tcPr>
          <w:p w:rsidR="0080364C" w:rsidRDefault="0080364C">
            <w:pPr>
              <w:pStyle w:val="ConsPlusNormal"/>
              <w:jc w:val="center"/>
              <w:outlineLvl w:val="4"/>
            </w:pPr>
            <w:r>
              <w:t>3</w:t>
            </w:r>
          </w:p>
        </w:tc>
        <w:tc>
          <w:tcPr>
            <w:tcW w:w="3915" w:type="dxa"/>
          </w:tcPr>
          <w:p w:rsidR="0080364C" w:rsidRDefault="0080364C">
            <w:pPr>
              <w:pStyle w:val="ConsPlusNormal"/>
              <w:jc w:val="center"/>
            </w:pPr>
            <w:r>
              <w:t>Жилищный фонд</w:t>
            </w:r>
          </w:p>
        </w:tc>
        <w:tc>
          <w:tcPr>
            <w:tcW w:w="1531" w:type="dxa"/>
            <w:vAlign w:val="center"/>
          </w:tcPr>
          <w:p w:rsidR="0080364C" w:rsidRDefault="0080364C">
            <w:pPr>
              <w:pStyle w:val="ConsPlusNormal"/>
            </w:pPr>
          </w:p>
        </w:tc>
        <w:tc>
          <w:tcPr>
            <w:tcW w:w="1474" w:type="dxa"/>
            <w:vAlign w:val="center"/>
          </w:tcPr>
          <w:p w:rsidR="0080364C" w:rsidRDefault="0080364C">
            <w:pPr>
              <w:pStyle w:val="ConsPlusNormal"/>
            </w:pPr>
          </w:p>
        </w:tc>
        <w:tc>
          <w:tcPr>
            <w:tcW w:w="1304" w:type="dxa"/>
            <w:vAlign w:val="center"/>
          </w:tcPr>
          <w:p w:rsidR="0080364C" w:rsidRDefault="0080364C">
            <w:pPr>
              <w:pStyle w:val="ConsPlusNormal"/>
            </w:pPr>
          </w:p>
        </w:tc>
      </w:tr>
      <w:tr w:rsidR="0080364C">
        <w:tc>
          <w:tcPr>
            <w:tcW w:w="510" w:type="dxa"/>
          </w:tcPr>
          <w:p w:rsidR="0080364C" w:rsidRDefault="0080364C">
            <w:pPr>
              <w:pStyle w:val="ConsPlusNormal"/>
              <w:jc w:val="center"/>
            </w:pPr>
            <w:r>
              <w:t>3.1</w:t>
            </w:r>
          </w:p>
        </w:tc>
        <w:tc>
          <w:tcPr>
            <w:tcW w:w="3915" w:type="dxa"/>
          </w:tcPr>
          <w:p w:rsidR="0080364C" w:rsidRDefault="0080364C">
            <w:pPr>
              <w:pStyle w:val="ConsPlusNormal"/>
            </w:pPr>
            <w:r>
              <w:t>Общая площадь жилых домов, всего</w:t>
            </w:r>
          </w:p>
        </w:tc>
        <w:tc>
          <w:tcPr>
            <w:tcW w:w="1531" w:type="dxa"/>
            <w:vAlign w:val="center"/>
          </w:tcPr>
          <w:p w:rsidR="0080364C" w:rsidRDefault="0080364C">
            <w:pPr>
              <w:pStyle w:val="ConsPlusNormal"/>
              <w:jc w:val="center"/>
            </w:pPr>
            <w:r>
              <w:t>тыс. кв. м общей площади квартир</w:t>
            </w:r>
          </w:p>
        </w:tc>
        <w:tc>
          <w:tcPr>
            <w:tcW w:w="1474" w:type="dxa"/>
            <w:vAlign w:val="center"/>
          </w:tcPr>
          <w:p w:rsidR="0080364C" w:rsidRDefault="0080364C">
            <w:pPr>
              <w:pStyle w:val="ConsPlusNormal"/>
              <w:jc w:val="center"/>
            </w:pPr>
            <w:r>
              <w:t>-</w:t>
            </w:r>
          </w:p>
        </w:tc>
        <w:tc>
          <w:tcPr>
            <w:tcW w:w="1304" w:type="dxa"/>
            <w:vAlign w:val="center"/>
          </w:tcPr>
          <w:p w:rsidR="0080364C" w:rsidRDefault="0080364C">
            <w:pPr>
              <w:pStyle w:val="ConsPlusNormal"/>
              <w:jc w:val="center"/>
            </w:pPr>
            <w:r>
              <w:t xml:space="preserve">62,84 </w:t>
            </w:r>
            <w:hyperlink w:anchor="P878">
              <w:r>
                <w:rPr>
                  <w:color w:val="0000FF"/>
                </w:rPr>
                <w:t>&lt;*&gt;</w:t>
              </w:r>
            </w:hyperlink>
          </w:p>
        </w:tc>
      </w:tr>
      <w:tr w:rsidR="0080364C">
        <w:tc>
          <w:tcPr>
            <w:tcW w:w="510" w:type="dxa"/>
          </w:tcPr>
          <w:p w:rsidR="0080364C" w:rsidRDefault="0080364C">
            <w:pPr>
              <w:pStyle w:val="ConsPlusNormal"/>
            </w:pPr>
          </w:p>
        </w:tc>
        <w:tc>
          <w:tcPr>
            <w:tcW w:w="3915" w:type="dxa"/>
          </w:tcPr>
          <w:p w:rsidR="0080364C" w:rsidRDefault="0080364C">
            <w:pPr>
              <w:pStyle w:val="ConsPlusNormal"/>
            </w:pPr>
            <w:r>
              <w:t>в том числе</w:t>
            </w:r>
          </w:p>
        </w:tc>
        <w:tc>
          <w:tcPr>
            <w:tcW w:w="1531" w:type="dxa"/>
            <w:vAlign w:val="center"/>
          </w:tcPr>
          <w:p w:rsidR="0080364C" w:rsidRDefault="0080364C">
            <w:pPr>
              <w:pStyle w:val="ConsPlusNormal"/>
            </w:pPr>
          </w:p>
        </w:tc>
        <w:tc>
          <w:tcPr>
            <w:tcW w:w="1474" w:type="dxa"/>
            <w:vAlign w:val="center"/>
          </w:tcPr>
          <w:p w:rsidR="0080364C" w:rsidRDefault="0080364C">
            <w:pPr>
              <w:pStyle w:val="ConsPlusNormal"/>
            </w:pPr>
          </w:p>
        </w:tc>
        <w:tc>
          <w:tcPr>
            <w:tcW w:w="1304" w:type="dxa"/>
            <w:vAlign w:val="center"/>
          </w:tcPr>
          <w:p w:rsidR="0080364C" w:rsidRDefault="0080364C">
            <w:pPr>
              <w:pStyle w:val="ConsPlusNormal"/>
            </w:pPr>
          </w:p>
        </w:tc>
      </w:tr>
      <w:tr w:rsidR="0080364C">
        <w:tc>
          <w:tcPr>
            <w:tcW w:w="510" w:type="dxa"/>
          </w:tcPr>
          <w:p w:rsidR="0080364C" w:rsidRDefault="0080364C">
            <w:pPr>
              <w:pStyle w:val="ConsPlusNormal"/>
            </w:pPr>
          </w:p>
        </w:tc>
        <w:tc>
          <w:tcPr>
            <w:tcW w:w="3915" w:type="dxa"/>
          </w:tcPr>
          <w:p w:rsidR="0080364C" w:rsidRDefault="0080364C">
            <w:pPr>
              <w:pStyle w:val="ConsPlusNormal"/>
            </w:pPr>
            <w:r>
              <w:t>общая площадь жилых домов на планируемой территории</w:t>
            </w:r>
          </w:p>
        </w:tc>
        <w:tc>
          <w:tcPr>
            <w:tcW w:w="1531" w:type="dxa"/>
            <w:vAlign w:val="center"/>
          </w:tcPr>
          <w:p w:rsidR="0080364C" w:rsidRDefault="0080364C">
            <w:pPr>
              <w:pStyle w:val="ConsPlusNormal"/>
              <w:jc w:val="center"/>
            </w:pPr>
            <w:r>
              <w:t>тыс. кв. м общей площади квартир</w:t>
            </w:r>
          </w:p>
        </w:tc>
        <w:tc>
          <w:tcPr>
            <w:tcW w:w="1474" w:type="dxa"/>
            <w:vAlign w:val="center"/>
          </w:tcPr>
          <w:p w:rsidR="0080364C" w:rsidRDefault="0080364C">
            <w:pPr>
              <w:pStyle w:val="ConsPlusNormal"/>
              <w:jc w:val="center"/>
            </w:pPr>
            <w:r>
              <w:t>-</w:t>
            </w:r>
          </w:p>
        </w:tc>
        <w:tc>
          <w:tcPr>
            <w:tcW w:w="1304" w:type="dxa"/>
            <w:vAlign w:val="center"/>
          </w:tcPr>
          <w:p w:rsidR="0080364C" w:rsidRDefault="0080364C">
            <w:pPr>
              <w:pStyle w:val="ConsPlusNormal"/>
              <w:jc w:val="center"/>
            </w:pPr>
            <w:r>
              <w:t>56,7</w:t>
            </w:r>
          </w:p>
        </w:tc>
      </w:tr>
      <w:tr w:rsidR="0080364C">
        <w:tc>
          <w:tcPr>
            <w:tcW w:w="510" w:type="dxa"/>
          </w:tcPr>
          <w:p w:rsidR="0080364C" w:rsidRDefault="0080364C">
            <w:pPr>
              <w:pStyle w:val="ConsPlusNormal"/>
              <w:jc w:val="center"/>
            </w:pPr>
            <w:r>
              <w:t>3.2</w:t>
            </w:r>
          </w:p>
        </w:tc>
        <w:tc>
          <w:tcPr>
            <w:tcW w:w="3915" w:type="dxa"/>
          </w:tcPr>
          <w:p w:rsidR="0080364C" w:rsidRDefault="0080364C">
            <w:pPr>
              <w:pStyle w:val="ConsPlusNormal"/>
            </w:pPr>
            <w:r>
              <w:t>Убыль жилищного фонда (по реконструкции)</w:t>
            </w:r>
          </w:p>
        </w:tc>
        <w:tc>
          <w:tcPr>
            <w:tcW w:w="1531" w:type="dxa"/>
            <w:vAlign w:val="center"/>
          </w:tcPr>
          <w:p w:rsidR="0080364C" w:rsidRDefault="0080364C">
            <w:pPr>
              <w:pStyle w:val="ConsPlusNormal"/>
              <w:jc w:val="center"/>
            </w:pPr>
            <w:r>
              <w:t>тыс. кв. м общей площади</w:t>
            </w:r>
          </w:p>
        </w:tc>
        <w:tc>
          <w:tcPr>
            <w:tcW w:w="1474" w:type="dxa"/>
            <w:vAlign w:val="center"/>
          </w:tcPr>
          <w:p w:rsidR="0080364C" w:rsidRDefault="0080364C">
            <w:pPr>
              <w:pStyle w:val="ConsPlusNormal"/>
              <w:jc w:val="center"/>
            </w:pPr>
            <w:r>
              <w:t>2,23</w:t>
            </w:r>
          </w:p>
        </w:tc>
        <w:tc>
          <w:tcPr>
            <w:tcW w:w="1304" w:type="dxa"/>
            <w:vAlign w:val="center"/>
          </w:tcPr>
          <w:p w:rsidR="0080364C" w:rsidRDefault="0080364C">
            <w:pPr>
              <w:pStyle w:val="ConsPlusNormal"/>
              <w:jc w:val="center"/>
            </w:pPr>
            <w:r>
              <w:t>-</w:t>
            </w:r>
          </w:p>
        </w:tc>
      </w:tr>
      <w:tr w:rsidR="0080364C">
        <w:tc>
          <w:tcPr>
            <w:tcW w:w="510" w:type="dxa"/>
          </w:tcPr>
          <w:p w:rsidR="0080364C" w:rsidRDefault="0080364C">
            <w:pPr>
              <w:pStyle w:val="ConsPlusNormal"/>
              <w:jc w:val="center"/>
              <w:outlineLvl w:val="4"/>
            </w:pPr>
            <w:r>
              <w:t>4</w:t>
            </w:r>
          </w:p>
        </w:tc>
        <w:tc>
          <w:tcPr>
            <w:tcW w:w="3915" w:type="dxa"/>
          </w:tcPr>
          <w:p w:rsidR="0080364C" w:rsidRDefault="0080364C">
            <w:pPr>
              <w:pStyle w:val="ConsPlusNormal"/>
              <w:jc w:val="center"/>
            </w:pPr>
            <w:r>
              <w:t>Объекты социального и культурно-бытового обслуживания населения, объекты торговли</w:t>
            </w:r>
          </w:p>
        </w:tc>
        <w:tc>
          <w:tcPr>
            <w:tcW w:w="1531" w:type="dxa"/>
            <w:vAlign w:val="center"/>
          </w:tcPr>
          <w:p w:rsidR="0080364C" w:rsidRDefault="0080364C">
            <w:pPr>
              <w:pStyle w:val="ConsPlusNormal"/>
            </w:pPr>
          </w:p>
        </w:tc>
        <w:tc>
          <w:tcPr>
            <w:tcW w:w="1474" w:type="dxa"/>
            <w:vAlign w:val="center"/>
          </w:tcPr>
          <w:p w:rsidR="0080364C" w:rsidRDefault="0080364C">
            <w:pPr>
              <w:pStyle w:val="ConsPlusNormal"/>
            </w:pPr>
          </w:p>
        </w:tc>
        <w:tc>
          <w:tcPr>
            <w:tcW w:w="1304" w:type="dxa"/>
            <w:vAlign w:val="center"/>
          </w:tcPr>
          <w:p w:rsidR="0080364C" w:rsidRDefault="0080364C">
            <w:pPr>
              <w:pStyle w:val="ConsPlusNormal"/>
            </w:pPr>
          </w:p>
        </w:tc>
      </w:tr>
      <w:tr w:rsidR="0080364C">
        <w:tc>
          <w:tcPr>
            <w:tcW w:w="510" w:type="dxa"/>
          </w:tcPr>
          <w:p w:rsidR="0080364C" w:rsidRDefault="0080364C">
            <w:pPr>
              <w:pStyle w:val="ConsPlusNormal"/>
              <w:jc w:val="center"/>
            </w:pPr>
            <w:r>
              <w:t>4.1</w:t>
            </w:r>
          </w:p>
        </w:tc>
        <w:tc>
          <w:tcPr>
            <w:tcW w:w="3915" w:type="dxa"/>
          </w:tcPr>
          <w:p w:rsidR="0080364C" w:rsidRDefault="0080364C">
            <w:pPr>
              <w:pStyle w:val="ConsPlusNormal"/>
            </w:pPr>
            <w:r>
              <w:t>Объекты встроенно-пристроенные в жилых домах</w:t>
            </w:r>
          </w:p>
        </w:tc>
        <w:tc>
          <w:tcPr>
            <w:tcW w:w="1531" w:type="dxa"/>
            <w:vAlign w:val="center"/>
          </w:tcPr>
          <w:p w:rsidR="0080364C" w:rsidRDefault="0080364C">
            <w:pPr>
              <w:pStyle w:val="ConsPlusNormal"/>
            </w:pPr>
          </w:p>
        </w:tc>
        <w:tc>
          <w:tcPr>
            <w:tcW w:w="1474" w:type="dxa"/>
            <w:vAlign w:val="center"/>
          </w:tcPr>
          <w:p w:rsidR="0080364C" w:rsidRDefault="0080364C">
            <w:pPr>
              <w:pStyle w:val="ConsPlusNormal"/>
            </w:pPr>
          </w:p>
        </w:tc>
        <w:tc>
          <w:tcPr>
            <w:tcW w:w="1304" w:type="dxa"/>
            <w:vAlign w:val="center"/>
          </w:tcPr>
          <w:p w:rsidR="0080364C" w:rsidRDefault="0080364C">
            <w:pPr>
              <w:pStyle w:val="ConsPlusNormal"/>
            </w:pPr>
          </w:p>
        </w:tc>
      </w:tr>
      <w:tr w:rsidR="0080364C">
        <w:tc>
          <w:tcPr>
            <w:tcW w:w="510" w:type="dxa"/>
          </w:tcPr>
          <w:p w:rsidR="0080364C" w:rsidRDefault="0080364C">
            <w:pPr>
              <w:pStyle w:val="ConsPlusNormal"/>
            </w:pPr>
          </w:p>
        </w:tc>
        <w:tc>
          <w:tcPr>
            <w:tcW w:w="3915" w:type="dxa"/>
          </w:tcPr>
          <w:p w:rsidR="0080364C" w:rsidRDefault="0080364C">
            <w:pPr>
              <w:pStyle w:val="ConsPlusNormal"/>
            </w:pPr>
            <w:r>
              <w:t>дошкольные учреждения</w:t>
            </w:r>
          </w:p>
        </w:tc>
        <w:tc>
          <w:tcPr>
            <w:tcW w:w="1531" w:type="dxa"/>
            <w:vAlign w:val="center"/>
          </w:tcPr>
          <w:p w:rsidR="0080364C" w:rsidRDefault="0080364C">
            <w:pPr>
              <w:pStyle w:val="ConsPlusNormal"/>
              <w:jc w:val="center"/>
            </w:pPr>
            <w:r>
              <w:t>мест</w:t>
            </w:r>
          </w:p>
        </w:tc>
        <w:tc>
          <w:tcPr>
            <w:tcW w:w="1474" w:type="dxa"/>
            <w:vAlign w:val="center"/>
          </w:tcPr>
          <w:p w:rsidR="0080364C" w:rsidRDefault="0080364C">
            <w:pPr>
              <w:pStyle w:val="ConsPlusNormal"/>
              <w:jc w:val="center"/>
            </w:pPr>
            <w:r>
              <w:t>-</w:t>
            </w:r>
          </w:p>
        </w:tc>
        <w:tc>
          <w:tcPr>
            <w:tcW w:w="1304" w:type="dxa"/>
            <w:vAlign w:val="center"/>
          </w:tcPr>
          <w:p w:rsidR="0080364C" w:rsidRDefault="0080364C">
            <w:pPr>
              <w:pStyle w:val="ConsPlusNormal"/>
              <w:jc w:val="center"/>
            </w:pPr>
            <w:r>
              <w:t>80</w:t>
            </w:r>
          </w:p>
        </w:tc>
      </w:tr>
      <w:tr w:rsidR="0080364C">
        <w:tc>
          <w:tcPr>
            <w:tcW w:w="510" w:type="dxa"/>
          </w:tcPr>
          <w:p w:rsidR="0080364C" w:rsidRDefault="0080364C">
            <w:pPr>
              <w:pStyle w:val="ConsPlusNormal"/>
            </w:pPr>
          </w:p>
        </w:tc>
        <w:tc>
          <w:tcPr>
            <w:tcW w:w="3915" w:type="dxa"/>
          </w:tcPr>
          <w:p w:rsidR="0080364C" w:rsidRDefault="0080364C">
            <w:pPr>
              <w:pStyle w:val="ConsPlusNormal"/>
            </w:pPr>
            <w:r>
              <w:t>магазины продовольственных товаров</w:t>
            </w:r>
          </w:p>
        </w:tc>
        <w:tc>
          <w:tcPr>
            <w:tcW w:w="1531" w:type="dxa"/>
            <w:vAlign w:val="center"/>
          </w:tcPr>
          <w:p w:rsidR="0080364C" w:rsidRDefault="0080364C">
            <w:pPr>
              <w:pStyle w:val="ConsPlusNormal"/>
              <w:jc w:val="center"/>
            </w:pPr>
            <w:r>
              <w:t>кв. м торговой площади</w:t>
            </w:r>
          </w:p>
        </w:tc>
        <w:tc>
          <w:tcPr>
            <w:tcW w:w="1474" w:type="dxa"/>
            <w:vAlign w:val="center"/>
          </w:tcPr>
          <w:p w:rsidR="0080364C" w:rsidRDefault="0080364C">
            <w:pPr>
              <w:pStyle w:val="ConsPlusNormal"/>
              <w:jc w:val="center"/>
            </w:pPr>
            <w:r>
              <w:t>-</w:t>
            </w:r>
          </w:p>
        </w:tc>
        <w:tc>
          <w:tcPr>
            <w:tcW w:w="1304" w:type="dxa"/>
            <w:vAlign w:val="center"/>
          </w:tcPr>
          <w:p w:rsidR="0080364C" w:rsidRDefault="0080364C">
            <w:pPr>
              <w:pStyle w:val="ConsPlusNormal"/>
              <w:jc w:val="center"/>
            </w:pPr>
            <w:r>
              <w:t>200</w:t>
            </w:r>
          </w:p>
        </w:tc>
      </w:tr>
      <w:tr w:rsidR="0080364C">
        <w:tc>
          <w:tcPr>
            <w:tcW w:w="510" w:type="dxa"/>
          </w:tcPr>
          <w:p w:rsidR="0080364C" w:rsidRDefault="0080364C">
            <w:pPr>
              <w:pStyle w:val="ConsPlusNormal"/>
            </w:pPr>
          </w:p>
        </w:tc>
        <w:tc>
          <w:tcPr>
            <w:tcW w:w="3915" w:type="dxa"/>
          </w:tcPr>
          <w:p w:rsidR="0080364C" w:rsidRDefault="0080364C">
            <w:pPr>
              <w:pStyle w:val="ConsPlusNormal"/>
            </w:pPr>
            <w:r>
              <w:t>магазины непродовольственных товаров</w:t>
            </w:r>
          </w:p>
        </w:tc>
        <w:tc>
          <w:tcPr>
            <w:tcW w:w="1531" w:type="dxa"/>
            <w:vAlign w:val="center"/>
          </w:tcPr>
          <w:p w:rsidR="0080364C" w:rsidRDefault="0080364C">
            <w:pPr>
              <w:pStyle w:val="ConsPlusNormal"/>
              <w:jc w:val="center"/>
            </w:pPr>
            <w:r>
              <w:t>кв. м торговой площади</w:t>
            </w:r>
          </w:p>
        </w:tc>
        <w:tc>
          <w:tcPr>
            <w:tcW w:w="1474" w:type="dxa"/>
            <w:vAlign w:val="center"/>
          </w:tcPr>
          <w:p w:rsidR="0080364C" w:rsidRDefault="0080364C">
            <w:pPr>
              <w:pStyle w:val="ConsPlusNormal"/>
              <w:jc w:val="center"/>
            </w:pPr>
            <w:r>
              <w:t>-</w:t>
            </w:r>
          </w:p>
        </w:tc>
        <w:tc>
          <w:tcPr>
            <w:tcW w:w="1304" w:type="dxa"/>
            <w:vAlign w:val="center"/>
          </w:tcPr>
          <w:p w:rsidR="0080364C" w:rsidRDefault="0080364C">
            <w:pPr>
              <w:pStyle w:val="ConsPlusNormal"/>
              <w:jc w:val="center"/>
            </w:pPr>
            <w:r>
              <w:t>100</w:t>
            </w:r>
          </w:p>
        </w:tc>
      </w:tr>
      <w:tr w:rsidR="0080364C">
        <w:tc>
          <w:tcPr>
            <w:tcW w:w="510" w:type="dxa"/>
          </w:tcPr>
          <w:p w:rsidR="0080364C" w:rsidRDefault="0080364C">
            <w:pPr>
              <w:pStyle w:val="ConsPlusNormal"/>
            </w:pPr>
          </w:p>
        </w:tc>
        <w:tc>
          <w:tcPr>
            <w:tcW w:w="3915" w:type="dxa"/>
          </w:tcPr>
          <w:p w:rsidR="0080364C" w:rsidRDefault="0080364C">
            <w:pPr>
              <w:pStyle w:val="ConsPlusNormal"/>
            </w:pPr>
            <w:r>
              <w:t>досуговые центры</w:t>
            </w:r>
          </w:p>
        </w:tc>
        <w:tc>
          <w:tcPr>
            <w:tcW w:w="1531" w:type="dxa"/>
            <w:vAlign w:val="center"/>
          </w:tcPr>
          <w:p w:rsidR="0080364C" w:rsidRDefault="0080364C">
            <w:pPr>
              <w:pStyle w:val="ConsPlusNormal"/>
              <w:jc w:val="center"/>
            </w:pPr>
            <w:r>
              <w:t>объектов</w:t>
            </w:r>
          </w:p>
        </w:tc>
        <w:tc>
          <w:tcPr>
            <w:tcW w:w="1474" w:type="dxa"/>
            <w:vAlign w:val="center"/>
          </w:tcPr>
          <w:p w:rsidR="0080364C" w:rsidRDefault="0080364C">
            <w:pPr>
              <w:pStyle w:val="ConsPlusNormal"/>
              <w:jc w:val="center"/>
            </w:pPr>
            <w:r>
              <w:t>-</w:t>
            </w:r>
          </w:p>
        </w:tc>
        <w:tc>
          <w:tcPr>
            <w:tcW w:w="1304" w:type="dxa"/>
            <w:vAlign w:val="center"/>
          </w:tcPr>
          <w:p w:rsidR="0080364C" w:rsidRDefault="0080364C">
            <w:pPr>
              <w:pStyle w:val="ConsPlusNormal"/>
              <w:jc w:val="center"/>
            </w:pPr>
            <w:r>
              <w:t>2</w:t>
            </w:r>
          </w:p>
        </w:tc>
      </w:tr>
      <w:tr w:rsidR="0080364C">
        <w:tc>
          <w:tcPr>
            <w:tcW w:w="510" w:type="dxa"/>
          </w:tcPr>
          <w:p w:rsidR="0080364C" w:rsidRDefault="0080364C">
            <w:pPr>
              <w:pStyle w:val="ConsPlusNormal"/>
            </w:pPr>
          </w:p>
        </w:tc>
        <w:tc>
          <w:tcPr>
            <w:tcW w:w="3915" w:type="dxa"/>
          </w:tcPr>
          <w:p w:rsidR="0080364C" w:rsidRDefault="0080364C">
            <w:pPr>
              <w:pStyle w:val="ConsPlusNormal"/>
            </w:pPr>
            <w:r>
              <w:t>жилищно-эксплуатационная служба</w:t>
            </w:r>
          </w:p>
        </w:tc>
        <w:tc>
          <w:tcPr>
            <w:tcW w:w="1531" w:type="dxa"/>
            <w:vAlign w:val="center"/>
          </w:tcPr>
          <w:p w:rsidR="0080364C" w:rsidRDefault="0080364C">
            <w:pPr>
              <w:pStyle w:val="ConsPlusNormal"/>
              <w:jc w:val="center"/>
            </w:pPr>
            <w:r>
              <w:t>объектов</w:t>
            </w:r>
          </w:p>
        </w:tc>
        <w:tc>
          <w:tcPr>
            <w:tcW w:w="1474" w:type="dxa"/>
            <w:vAlign w:val="center"/>
          </w:tcPr>
          <w:p w:rsidR="0080364C" w:rsidRDefault="0080364C">
            <w:pPr>
              <w:pStyle w:val="ConsPlusNormal"/>
              <w:jc w:val="center"/>
            </w:pPr>
            <w:r>
              <w:t>-</w:t>
            </w:r>
          </w:p>
        </w:tc>
        <w:tc>
          <w:tcPr>
            <w:tcW w:w="1304" w:type="dxa"/>
            <w:vAlign w:val="center"/>
          </w:tcPr>
          <w:p w:rsidR="0080364C" w:rsidRDefault="0080364C">
            <w:pPr>
              <w:pStyle w:val="ConsPlusNormal"/>
              <w:jc w:val="center"/>
            </w:pPr>
            <w:r>
              <w:t>1</w:t>
            </w:r>
          </w:p>
        </w:tc>
      </w:tr>
      <w:tr w:rsidR="0080364C">
        <w:tc>
          <w:tcPr>
            <w:tcW w:w="510" w:type="dxa"/>
          </w:tcPr>
          <w:p w:rsidR="0080364C" w:rsidRDefault="0080364C">
            <w:pPr>
              <w:pStyle w:val="ConsPlusNormal"/>
              <w:jc w:val="center"/>
            </w:pPr>
            <w:r>
              <w:t>4.2</w:t>
            </w:r>
          </w:p>
        </w:tc>
        <w:tc>
          <w:tcPr>
            <w:tcW w:w="3915" w:type="dxa"/>
          </w:tcPr>
          <w:p w:rsidR="0080364C" w:rsidRDefault="0080364C">
            <w:pPr>
              <w:pStyle w:val="ConsPlusNormal"/>
            </w:pPr>
            <w:r>
              <w:t>Объекты в отдельно стоящем магазине</w:t>
            </w:r>
          </w:p>
        </w:tc>
        <w:tc>
          <w:tcPr>
            <w:tcW w:w="1531" w:type="dxa"/>
            <w:vAlign w:val="center"/>
          </w:tcPr>
          <w:p w:rsidR="0080364C" w:rsidRDefault="0080364C">
            <w:pPr>
              <w:pStyle w:val="ConsPlusNormal"/>
            </w:pPr>
          </w:p>
        </w:tc>
        <w:tc>
          <w:tcPr>
            <w:tcW w:w="1474" w:type="dxa"/>
            <w:vAlign w:val="center"/>
          </w:tcPr>
          <w:p w:rsidR="0080364C" w:rsidRDefault="0080364C">
            <w:pPr>
              <w:pStyle w:val="ConsPlusNormal"/>
            </w:pPr>
          </w:p>
        </w:tc>
        <w:tc>
          <w:tcPr>
            <w:tcW w:w="1304" w:type="dxa"/>
            <w:vAlign w:val="center"/>
          </w:tcPr>
          <w:p w:rsidR="0080364C" w:rsidRDefault="0080364C">
            <w:pPr>
              <w:pStyle w:val="ConsPlusNormal"/>
            </w:pPr>
          </w:p>
        </w:tc>
      </w:tr>
      <w:tr w:rsidR="0080364C">
        <w:tc>
          <w:tcPr>
            <w:tcW w:w="510" w:type="dxa"/>
          </w:tcPr>
          <w:p w:rsidR="0080364C" w:rsidRDefault="0080364C">
            <w:pPr>
              <w:pStyle w:val="ConsPlusNormal"/>
            </w:pPr>
          </w:p>
        </w:tc>
        <w:tc>
          <w:tcPr>
            <w:tcW w:w="3915" w:type="dxa"/>
            <w:vAlign w:val="center"/>
          </w:tcPr>
          <w:p w:rsidR="0080364C" w:rsidRDefault="0080364C">
            <w:pPr>
              <w:pStyle w:val="ConsPlusNormal"/>
            </w:pPr>
            <w:r>
              <w:t>магазины продовольственных товаров</w:t>
            </w:r>
          </w:p>
        </w:tc>
        <w:tc>
          <w:tcPr>
            <w:tcW w:w="1531" w:type="dxa"/>
            <w:vAlign w:val="center"/>
          </w:tcPr>
          <w:p w:rsidR="0080364C" w:rsidRDefault="0080364C">
            <w:pPr>
              <w:pStyle w:val="ConsPlusNormal"/>
              <w:jc w:val="center"/>
            </w:pPr>
            <w:r>
              <w:t>кв. м торговой площади</w:t>
            </w:r>
          </w:p>
        </w:tc>
        <w:tc>
          <w:tcPr>
            <w:tcW w:w="1474" w:type="dxa"/>
            <w:vAlign w:val="center"/>
          </w:tcPr>
          <w:p w:rsidR="0080364C" w:rsidRDefault="0080364C">
            <w:pPr>
              <w:pStyle w:val="ConsPlusNormal"/>
              <w:jc w:val="center"/>
            </w:pPr>
            <w:r>
              <w:t>-</w:t>
            </w:r>
          </w:p>
        </w:tc>
        <w:tc>
          <w:tcPr>
            <w:tcW w:w="1304" w:type="dxa"/>
            <w:vAlign w:val="center"/>
          </w:tcPr>
          <w:p w:rsidR="0080364C" w:rsidRDefault="0080364C">
            <w:pPr>
              <w:pStyle w:val="ConsPlusNormal"/>
              <w:jc w:val="center"/>
            </w:pPr>
            <w:r>
              <w:t>50</w:t>
            </w:r>
          </w:p>
        </w:tc>
      </w:tr>
      <w:tr w:rsidR="0080364C">
        <w:tc>
          <w:tcPr>
            <w:tcW w:w="510" w:type="dxa"/>
          </w:tcPr>
          <w:p w:rsidR="0080364C" w:rsidRDefault="0080364C">
            <w:pPr>
              <w:pStyle w:val="ConsPlusNormal"/>
            </w:pPr>
          </w:p>
        </w:tc>
        <w:tc>
          <w:tcPr>
            <w:tcW w:w="3915" w:type="dxa"/>
            <w:vAlign w:val="center"/>
          </w:tcPr>
          <w:p w:rsidR="0080364C" w:rsidRDefault="0080364C">
            <w:pPr>
              <w:pStyle w:val="ConsPlusNormal"/>
            </w:pPr>
            <w:r>
              <w:t>предприятия бытового обслуживания</w:t>
            </w:r>
          </w:p>
        </w:tc>
        <w:tc>
          <w:tcPr>
            <w:tcW w:w="1531" w:type="dxa"/>
            <w:vAlign w:val="center"/>
          </w:tcPr>
          <w:p w:rsidR="0080364C" w:rsidRDefault="0080364C">
            <w:pPr>
              <w:pStyle w:val="ConsPlusNormal"/>
              <w:jc w:val="center"/>
            </w:pPr>
            <w:r>
              <w:t>мест</w:t>
            </w:r>
          </w:p>
        </w:tc>
        <w:tc>
          <w:tcPr>
            <w:tcW w:w="1474" w:type="dxa"/>
            <w:vAlign w:val="center"/>
          </w:tcPr>
          <w:p w:rsidR="0080364C" w:rsidRDefault="0080364C">
            <w:pPr>
              <w:pStyle w:val="ConsPlusNormal"/>
              <w:jc w:val="center"/>
            </w:pPr>
            <w:r>
              <w:t>-</w:t>
            </w:r>
          </w:p>
        </w:tc>
        <w:tc>
          <w:tcPr>
            <w:tcW w:w="1304" w:type="dxa"/>
            <w:vAlign w:val="center"/>
          </w:tcPr>
          <w:p w:rsidR="0080364C" w:rsidRDefault="0080364C">
            <w:pPr>
              <w:pStyle w:val="ConsPlusNormal"/>
              <w:jc w:val="center"/>
            </w:pPr>
            <w:r>
              <w:t>2</w:t>
            </w:r>
          </w:p>
        </w:tc>
      </w:tr>
      <w:tr w:rsidR="0080364C">
        <w:tc>
          <w:tcPr>
            <w:tcW w:w="510" w:type="dxa"/>
          </w:tcPr>
          <w:p w:rsidR="0080364C" w:rsidRDefault="0080364C">
            <w:pPr>
              <w:pStyle w:val="ConsPlusNormal"/>
              <w:jc w:val="center"/>
              <w:outlineLvl w:val="4"/>
            </w:pPr>
            <w:r>
              <w:t>5</w:t>
            </w:r>
          </w:p>
        </w:tc>
        <w:tc>
          <w:tcPr>
            <w:tcW w:w="3915" w:type="dxa"/>
          </w:tcPr>
          <w:p w:rsidR="0080364C" w:rsidRDefault="0080364C">
            <w:pPr>
              <w:pStyle w:val="ConsPlusNormal"/>
              <w:jc w:val="center"/>
            </w:pPr>
            <w:r>
              <w:t>Транспортная инфраструктура</w:t>
            </w:r>
          </w:p>
        </w:tc>
        <w:tc>
          <w:tcPr>
            <w:tcW w:w="1531" w:type="dxa"/>
            <w:vAlign w:val="center"/>
          </w:tcPr>
          <w:p w:rsidR="0080364C" w:rsidRDefault="0080364C">
            <w:pPr>
              <w:pStyle w:val="ConsPlusNormal"/>
            </w:pPr>
          </w:p>
        </w:tc>
        <w:tc>
          <w:tcPr>
            <w:tcW w:w="1474" w:type="dxa"/>
            <w:vAlign w:val="center"/>
          </w:tcPr>
          <w:p w:rsidR="0080364C" w:rsidRDefault="0080364C">
            <w:pPr>
              <w:pStyle w:val="ConsPlusNormal"/>
            </w:pPr>
          </w:p>
        </w:tc>
        <w:tc>
          <w:tcPr>
            <w:tcW w:w="1304" w:type="dxa"/>
            <w:vAlign w:val="center"/>
          </w:tcPr>
          <w:p w:rsidR="0080364C" w:rsidRDefault="0080364C">
            <w:pPr>
              <w:pStyle w:val="ConsPlusNormal"/>
            </w:pPr>
          </w:p>
        </w:tc>
      </w:tr>
      <w:tr w:rsidR="0080364C">
        <w:tc>
          <w:tcPr>
            <w:tcW w:w="510" w:type="dxa"/>
          </w:tcPr>
          <w:p w:rsidR="0080364C" w:rsidRDefault="0080364C">
            <w:pPr>
              <w:pStyle w:val="ConsPlusNormal"/>
              <w:jc w:val="center"/>
            </w:pPr>
            <w:r>
              <w:t>5.1</w:t>
            </w:r>
          </w:p>
        </w:tc>
        <w:tc>
          <w:tcPr>
            <w:tcW w:w="3915" w:type="dxa"/>
            <w:vAlign w:val="center"/>
          </w:tcPr>
          <w:p w:rsidR="0080364C" w:rsidRDefault="0080364C">
            <w:pPr>
              <w:pStyle w:val="ConsPlusNormal"/>
            </w:pPr>
            <w:r>
              <w:t>Протяженность улично-дорожной сети (основные проезды)</w:t>
            </w:r>
          </w:p>
        </w:tc>
        <w:tc>
          <w:tcPr>
            <w:tcW w:w="1531" w:type="dxa"/>
            <w:vAlign w:val="center"/>
          </w:tcPr>
          <w:p w:rsidR="0080364C" w:rsidRDefault="0080364C">
            <w:pPr>
              <w:pStyle w:val="ConsPlusNormal"/>
              <w:jc w:val="center"/>
            </w:pPr>
            <w:r>
              <w:t>км</w:t>
            </w:r>
          </w:p>
        </w:tc>
        <w:tc>
          <w:tcPr>
            <w:tcW w:w="1474" w:type="dxa"/>
            <w:vAlign w:val="center"/>
          </w:tcPr>
          <w:p w:rsidR="0080364C" w:rsidRDefault="0080364C">
            <w:pPr>
              <w:pStyle w:val="ConsPlusNormal"/>
              <w:jc w:val="center"/>
            </w:pPr>
            <w:r>
              <w:t>-</w:t>
            </w:r>
          </w:p>
        </w:tc>
        <w:tc>
          <w:tcPr>
            <w:tcW w:w="1304" w:type="dxa"/>
            <w:vAlign w:val="center"/>
          </w:tcPr>
          <w:p w:rsidR="0080364C" w:rsidRDefault="0080364C">
            <w:pPr>
              <w:pStyle w:val="ConsPlusNormal"/>
              <w:jc w:val="center"/>
            </w:pPr>
            <w:r>
              <w:t>1,5</w:t>
            </w:r>
          </w:p>
        </w:tc>
      </w:tr>
      <w:tr w:rsidR="0080364C">
        <w:tc>
          <w:tcPr>
            <w:tcW w:w="510" w:type="dxa"/>
          </w:tcPr>
          <w:p w:rsidR="0080364C" w:rsidRDefault="0080364C">
            <w:pPr>
              <w:pStyle w:val="ConsPlusNormal"/>
              <w:jc w:val="center"/>
            </w:pPr>
            <w:r>
              <w:t>5.2</w:t>
            </w:r>
          </w:p>
        </w:tc>
        <w:tc>
          <w:tcPr>
            <w:tcW w:w="3915" w:type="dxa"/>
          </w:tcPr>
          <w:p w:rsidR="0080364C" w:rsidRDefault="0080364C">
            <w:pPr>
              <w:pStyle w:val="ConsPlusNormal"/>
            </w:pPr>
            <w:r>
              <w:t>Гаражи и стоянки для хранения автомобилей, всего</w:t>
            </w:r>
          </w:p>
        </w:tc>
        <w:tc>
          <w:tcPr>
            <w:tcW w:w="1531" w:type="dxa"/>
            <w:vAlign w:val="center"/>
          </w:tcPr>
          <w:p w:rsidR="0080364C" w:rsidRDefault="0080364C">
            <w:pPr>
              <w:pStyle w:val="ConsPlusNormal"/>
              <w:jc w:val="center"/>
            </w:pPr>
            <w:r>
              <w:t>машино-мест</w:t>
            </w:r>
          </w:p>
        </w:tc>
        <w:tc>
          <w:tcPr>
            <w:tcW w:w="1474" w:type="dxa"/>
            <w:vAlign w:val="center"/>
          </w:tcPr>
          <w:p w:rsidR="0080364C" w:rsidRDefault="0080364C">
            <w:pPr>
              <w:pStyle w:val="ConsPlusNormal"/>
              <w:jc w:val="center"/>
            </w:pPr>
            <w:r>
              <w:t>-</w:t>
            </w:r>
          </w:p>
        </w:tc>
        <w:tc>
          <w:tcPr>
            <w:tcW w:w="1304" w:type="dxa"/>
            <w:vAlign w:val="center"/>
          </w:tcPr>
          <w:p w:rsidR="0080364C" w:rsidRDefault="0080364C">
            <w:pPr>
              <w:pStyle w:val="ConsPlusNormal"/>
              <w:jc w:val="center"/>
            </w:pPr>
            <w:r>
              <w:t>410</w:t>
            </w:r>
          </w:p>
        </w:tc>
      </w:tr>
      <w:tr w:rsidR="0080364C">
        <w:tc>
          <w:tcPr>
            <w:tcW w:w="510" w:type="dxa"/>
          </w:tcPr>
          <w:p w:rsidR="0080364C" w:rsidRDefault="0080364C">
            <w:pPr>
              <w:pStyle w:val="ConsPlusNormal"/>
            </w:pPr>
          </w:p>
        </w:tc>
        <w:tc>
          <w:tcPr>
            <w:tcW w:w="3915" w:type="dxa"/>
          </w:tcPr>
          <w:p w:rsidR="0080364C" w:rsidRDefault="0080364C">
            <w:pPr>
              <w:pStyle w:val="ConsPlusNormal"/>
            </w:pPr>
            <w:r>
              <w:t>открытые гостевые автостоянки</w:t>
            </w:r>
          </w:p>
        </w:tc>
        <w:tc>
          <w:tcPr>
            <w:tcW w:w="1531" w:type="dxa"/>
            <w:vAlign w:val="center"/>
          </w:tcPr>
          <w:p w:rsidR="0080364C" w:rsidRDefault="0080364C">
            <w:pPr>
              <w:pStyle w:val="ConsPlusNormal"/>
              <w:jc w:val="center"/>
            </w:pPr>
            <w:r>
              <w:t>машино-мест</w:t>
            </w:r>
          </w:p>
        </w:tc>
        <w:tc>
          <w:tcPr>
            <w:tcW w:w="1474" w:type="dxa"/>
            <w:vAlign w:val="center"/>
          </w:tcPr>
          <w:p w:rsidR="0080364C" w:rsidRDefault="0080364C">
            <w:pPr>
              <w:pStyle w:val="ConsPlusNormal"/>
              <w:jc w:val="center"/>
            </w:pPr>
            <w:r>
              <w:t>-</w:t>
            </w:r>
          </w:p>
        </w:tc>
        <w:tc>
          <w:tcPr>
            <w:tcW w:w="1304" w:type="dxa"/>
            <w:vAlign w:val="center"/>
          </w:tcPr>
          <w:p w:rsidR="0080364C" w:rsidRDefault="0080364C">
            <w:pPr>
              <w:pStyle w:val="ConsPlusNormal"/>
              <w:jc w:val="center"/>
            </w:pPr>
            <w:r>
              <w:t>180</w:t>
            </w:r>
          </w:p>
        </w:tc>
      </w:tr>
      <w:tr w:rsidR="0080364C">
        <w:tc>
          <w:tcPr>
            <w:tcW w:w="510" w:type="dxa"/>
          </w:tcPr>
          <w:p w:rsidR="0080364C" w:rsidRDefault="0080364C">
            <w:pPr>
              <w:pStyle w:val="ConsPlusNormal"/>
            </w:pPr>
          </w:p>
        </w:tc>
        <w:tc>
          <w:tcPr>
            <w:tcW w:w="3915" w:type="dxa"/>
          </w:tcPr>
          <w:p w:rsidR="0080364C" w:rsidRDefault="0080364C">
            <w:pPr>
              <w:pStyle w:val="ConsPlusNormal"/>
            </w:pPr>
            <w:r>
              <w:t>надземные автостоянки</w:t>
            </w:r>
          </w:p>
        </w:tc>
        <w:tc>
          <w:tcPr>
            <w:tcW w:w="1531" w:type="dxa"/>
            <w:vAlign w:val="center"/>
          </w:tcPr>
          <w:p w:rsidR="0080364C" w:rsidRDefault="0080364C">
            <w:pPr>
              <w:pStyle w:val="ConsPlusNormal"/>
              <w:jc w:val="center"/>
            </w:pPr>
            <w:r>
              <w:t>машино-мест</w:t>
            </w:r>
          </w:p>
        </w:tc>
        <w:tc>
          <w:tcPr>
            <w:tcW w:w="1474" w:type="dxa"/>
            <w:vAlign w:val="center"/>
          </w:tcPr>
          <w:p w:rsidR="0080364C" w:rsidRDefault="0080364C">
            <w:pPr>
              <w:pStyle w:val="ConsPlusNormal"/>
              <w:jc w:val="center"/>
            </w:pPr>
            <w:r>
              <w:t>-</w:t>
            </w:r>
          </w:p>
        </w:tc>
        <w:tc>
          <w:tcPr>
            <w:tcW w:w="1304" w:type="dxa"/>
            <w:vAlign w:val="center"/>
          </w:tcPr>
          <w:p w:rsidR="0080364C" w:rsidRDefault="0080364C">
            <w:pPr>
              <w:pStyle w:val="ConsPlusNormal"/>
              <w:jc w:val="center"/>
            </w:pPr>
            <w:r>
              <w:t>100</w:t>
            </w:r>
          </w:p>
        </w:tc>
      </w:tr>
      <w:tr w:rsidR="0080364C">
        <w:tc>
          <w:tcPr>
            <w:tcW w:w="510" w:type="dxa"/>
          </w:tcPr>
          <w:p w:rsidR="0080364C" w:rsidRDefault="0080364C">
            <w:pPr>
              <w:pStyle w:val="ConsPlusNormal"/>
            </w:pPr>
          </w:p>
        </w:tc>
        <w:tc>
          <w:tcPr>
            <w:tcW w:w="3915" w:type="dxa"/>
          </w:tcPr>
          <w:p w:rsidR="0080364C" w:rsidRDefault="0080364C">
            <w:pPr>
              <w:pStyle w:val="ConsPlusNormal"/>
            </w:pPr>
            <w:r>
              <w:t>подземные автостоянки</w:t>
            </w:r>
          </w:p>
        </w:tc>
        <w:tc>
          <w:tcPr>
            <w:tcW w:w="1531" w:type="dxa"/>
            <w:vAlign w:val="center"/>
          </w:tcPr>
          <w:p w:rsidR="0080364C" w:rsidRDefault="0080364C">
            <w:pPr>
              <w:pStyle w:val="ConsPlusNormal"/>
              <w:jc w:val="center"/>
            </w:pPr>
            <w:r>
              <w:t>машино-мест</w:t>
            </w:r>
          </w:p>
        </w:tc>
        <w:tc>
          <w:tcPr>
            <w:tcW w:w="1474" w:type="dxa"/>
            <w:vAlign w:val="center"/>
          </w:tcPr>
          <w:p w:rsidR="0080364C" w:rsidRDefault="0080364C">
            <w:pPr>
              <w:pStyle w:val="ConsPlusNormal"/>
              <w:jc w:val="center"/>
            </w:pPr>
            <w:r>
              <w:t>-</w:t>
            </w:r>
          </w:p>
        </w:tc>
        <w:tc>
          <w:tcPr>
            <w:tcW w:w="1304" w:type="dxa"/>
            <w:vAlign w:val="center"/>
          </w:tcPr>
          <w:p w:rsidR="0080364C" w:rsidRDefault="0080364C">
            <w:pPr>
              <w:pStyle w:val="ConsPlusNormal"/>
              <w:jc w:val="center"/>
            </w:pPr>
            <w:r>
              <w:t>130</w:t>
            </w:r>
          </w:p>
        </w:tc>
      </w:tr>
      <w:tr w:rsidR="0080364C">
        <w:tc>
          <w:tcPr>
            <w:tcW w:w="510" w:type="dxa"/>
          </w:tcPr>
          <w:p w:rsidR="0080364C" w:rsidRDefault="0080364C">
            <w:pPr>
              <w:pStyle w:val="ConsPlusNormal"/>
              <w:jc w:val="center"/>
              <w:outlineLvl w:val="4"/>
            </w:pPr>
            <w:r>
              <w:t>6</w:t>
            </w:r>
          </w:p>
        </w:tc>
        <w:tc>
          <w:tcPr>
            <w:tcW w:w="3915" w:type="dxa"/>
          </w:tcPr>
          <w:p w:rsidR="0080364C" w:rsidRDefault="0080364C">
            <w:pPr>
              <w:pStyle w:val="ConsPlusNormal"/>
              <w:jc w:val="center"/>
            </w:pPr>
            <w:r>
              <w:t>Инженерное оборудование и благоустройство территории</w:t>
            </w:r>
          </w:p>
        </w:tc>
        <w:tc>
          <w:tcPr>
            <w:tcW w:w="1531" w:type="dxa"/>
            <w:vAlign w:val="center"/>
          </w:tcPr>
          <w:p w:rsidR="0080364C" w:rsidRDefault="0080364C">
            <w:pPr>
              <w:pStyle w:val="ConsPlusNormal"/>
            </w:pPr>
          </w:p>
        </w:tc>
        <w:tc>
          <w:tcPr>
            <w:tcW w:w="1474" w:type="dxa"/>
            <w:vAlign w:val="center"/>
          </w:tcPr>
          <w:p w:rsidR="0080364C" w:rsidRDefault="0080364C">
            <w:pPr>
              <w:pStyle w:val="ConsPlusNormal"/>
            </w:pPr>
          </w:p>
        </w:tc>
        <w:tc>
          <w:tcPr>
            <w:tcW w:w="1304" w:type="dxa"/>
            <w:vAlign w:val="center"/>
          </w:tcPr>
          <w:p w:rsidR="0080364C" w:rsidRDefault="0080364C">
            <w:pPr>
              <w:pStyle w:val="ConsPlusNormal"/>
            </w:pPr>
          </w:p>
        </w:tc>
      </w:tr>
      <w:tr w:rsidR="0080364C">
        <w:tc>
          <w:tcPr>
            <w:tcW w:w="510" w:type="dxa"/>
          </w:tcPr>
          <w:p w:rsidR="0080364C" w:rsidRDefault="0080364C">
            <w:pPr>
              <w:pStyle w:val="ConsPlusNormal"/>
              <w:jc w:val="center"/>
            </w:pPr>
            <w:r>
              <w:t>6.1</w:t>
            </w:r>
          </w:p>
        </w:tc>
        <w:tc>
          <w:tcPr>
            <w:tcW w:w="3915" w:type="dxa"/>
          </w:tcPr>
          <w:p w:rsidR="0080364C" w:rsidRDefault="0080364C">
            <w:pPr>
              <w:pStyle w:val="ConsPlusNormal"/>
            </w:pPr>
            <w:r>
              <w:t>Водопотребление на хозяйственно-питьевые нужды (В</w:t>
            </w:r>
            <w:proofErr w:type="gramStart"/>
            <w:r>
              <w:t>1</w:t>
            </w:r>
            <w:proofErr w:type="gramEnd"/>
            <w:r>
              <w:t>)</w:t>
            </w:r>
          </w:p>
        </w:tc>
        <w:tc>
          <w:tcPr>
            <w:tcW w:w="1531" w:type="dxa"/>
            <w:vAlign w:val="center"/>
          </w:tcPr>
          <w:p w:rsidR="0080364C" w:rsidRDefault="0080364C">
            <w:pPr>
              <w:pStyle w:val="ConsPlusNormal"/>
              <w:jc w:val="center"/>
            </w:pPr>
            <w:r>
              <w:t>куб. м/сут.</w:t>
            </w:r>
          </w:p>
        </w:tc>
        <w:tc>
          <w:tcPr>
            <w:tcW w:w="1474" w:type="dxa"/>
            <w:vAlign w:val="center"/>
          </w:tcPr>
          <w:p w:rsidR="0080364C" w:rsidRDefault="0080364C">
            <w:pPr>
              <w:pStyle w:val="ConsPlusNormal"/>
              <w:jc w:val="center"/>
            </w:pPr>
            <w:r>
              <w:t>-</w:t>
            </w:r>
          </w:p>
        </w:tc>
        <w:tc>
          <w:tcPr>
            <w:tcW w:w="1304" w:type="dxa"/>
            <w:vAlign w:val="center"/>
          </w:tcPr>
          <w:p w:rsidR="0080364C" w:rsidRDefault="0080364C">
            <w:pPr>
              <w:pStyle w:val="ConsPlusNormal"/>
              <w:jc w:val="center"/>
            </w:pPr>
            <w:r>
              <w:t>525,80</w:t>
            </w:r>
          </w:p>
        </w:tc>
      </w:tr>
      <w:tr w:rsidR="0080364C">
        <w:tc>
          <w:tcPr>
            <w:tcW w:w="510" w:type="dxa"/>
          </w:tcPr>
          <w:p w:rsidR="0080364C" w:rsidRDefault="0080364C">
            <w:pPr>
              <w:pStyle w:val="ConsPlusNormal"/>
              <w:jc w:val="center"/>
            </w:pPr>
            <w:r>
              <w:t>6.2</w:t>
            </w:r>
          </w:p>
        </w:tc>
        <w:tc>
          <w:tcPr>
            <w:tcW w:w="3915" w:type="dxa"/>
          </w:tcPr>
          <w:p w:rsidR="0080364C" w:rsidRDefault="0080364C">
            <w:pPr>
              <w:pStyle w:val="ConsPlusNormal"/>
            </w:pPr>
            <w:r>
              <w:t>Водопотребление на полив зеленых насаждений (В3)</w:t>
            </w:r>
          </w:p>
        </w:tc>
        <w:tc>
          <w:tcPr>
            <w:tcW w:w="1531" w:type="dxa"/>
            <w:vAlign w:val="center"/>
          </w:tcPr>
          <w:p w:rsidR="0080364C" w:rsidRDefault="0080364C">
            <w:pPr>
              <w:pStyle w:val="ConsPlusNormal"/>
              <w:jc w:val="center"/>
            </w:pPr>
            <w:r>
              <w:t>куб. м/сут.</w:t>
            </w:r>
          </w:p>
        </w:tc>
        <w:tc>
          <w:tcPr>
            <w:tcW w:w="1474" w:type="dxa"/>
            <w:vAlign w:val="center"/>
          </w:tcPr>
          <w:p w:rsidR="0080364C" w:rsidRDefault="0080364C">
            <w:pPr>
              <w:pStyle w:val="ConsPlusNormal"/>
              <w:jc w:val="center"/>
            </w:pPr>
            <w:r>
              <w:t>-</w:t>
            </w:r>
          </w:p>
        </w:tc>
        <w:tc>
          <w:tcPr>
            <w:tcW w:w="1304" w:type="dxa"/>
            <w:vAlign w:val="center"/>
          </w:tcPr>
          <w:p w:rsidR="0080364C" w:rsidRDefault="0080364C">
            <w:pPr>
              <w:pStyle w:val="ConsPlusNormal"/>
              <w:jc w:val="center"/>
            </w:pPr>
            <w:r>
              <w:t>5,04</w:t>
            </w:r>
          </w:p>
        </w:tc>
      </w:tr>
      <w:tr w:rsidR="0080364C">
        <w:tc>
          <w:tcPr>
            <w:tcW w:w="510" w:type="dxa"/>
          </w:tcPr>
          <w:p w:rsidR="0080364C" w:rsidRDefault="0080364C">
            <w:pPr>
              <w:pStyle w:val="ConsPlusNormal"/>
              <w:jc w:val="center"/>
            </w:pPr>
            <w:r>
              <w:t>6.3</w:t>
            </w:r>
          </w:p>
        </w:tc>
        <w:tc>
          <w:tcPr>
            <w:tcW w:w="3915" w:type="dxa"/>
          </w:tcPr>
          <w:p w:rsidR="0080364C" w:rsidRDefault="0080364C">
            <w:pPr>
              <w:pStyle w:val="ConsPlusNormal"/>
            </w:pPr>
            <w:r>
              <w:t>Водоотведение</w:t>
            </w:r>
          </w:p>
        </w:tc>
        <w:tc>
          <w:tcPr>
            <w:tcW w:w="1531" w:type="dxa"/>
            <w:vAlign w:val="center"/>
          </w:tcPr>
          <w:p w:rsidR="0080364C" w:rsidRDefault="0080364C">
            <w:pPr>
              <w:pStyle w:val="ConsPlusNormal"/>
              <w:jc w:val="center"/>
            </w:pPr>
            <w:r>
              <w:t>куб. м/сут.</w:t>
            </w:r>
          </w:p>
        </w:tc>
        <w:tc>
          <w:tcPr>
            <w:tcW w:w="1474" w:type="dxa"/>
            <w:vAlign w:val="center"/>
          </w:tcPr>
          <w:p w:rsidR="0080364C" w:rsidRDefault="0080364C">
            <w:pPr>
              <w:pStyle w:val="ConsPlusNormal"/>
              <w:jc w:val="center"/>
            </w:pPr>
            <w:r>
              <w:t>-</w:t>
            </w:r>
          </w:p>
        </w:tc>
        <w:tc>
          <w:tcPr>
            <w:tcW w:w="1304" w:type="dxa"/>
            <w:vAlign w:val="center"/>
          </w:tcPr>
          <w:p w:rsidR="0080364C" w:rsidRDefault="0080364C">
            <w:pPr>
              <w:pStyle w:val="ConsPlusNormal"/>
              <w:jc w:val="center"/>
            </w:pPr>
            <w:r>
              <w:t>525,80</w:t>
            </w:r>
          </w:p>
        </w:tc>
      </w:tr>
      <w:tr w:rsidR="0080364C">
        <w:tc>
          <w:tcPr>
            <w:tcW w:w="510" w:type="dxa"/>
          </w:tcPr>
          <w:p w:rsidR="0080364C" w:rsidRDefault="0080364C">
            <w:pPr>
              <w:pStyle w:val="ConsPlusNormal"/>
              <w:jc w:val="center"/>
            </w:pPr>
            <w:r>
              <w:t>6.4</w:t>
            </w:r>
          </w:p>
        </w:tc>
        <w:tc>
          <w:tcPr>
            <w:tcW w:w="3915" w:type="dxa"/>
          </w:tcPr>
          <w:p w:rsidR="0080364C" w:rsidRDefault="0080364C">
            <w:pPr>
              <w:pStyle w:val="ConsPlusNormal"/>
            </w:pPr>
            <w:r>
              <w:t>Электропотребление</w:t>
            </w:r>
          </w:p>
        </w:tc>
        <w:tc>
          <w:tcPr>
            <w:tcW w:w="1531" w:type="dxa"/>
            <w:vAlign w:val="center"/>
          </w:tcPr>
          <w:p w:rsidR="0080364C" w:rsidRDefault="0080364C">
            <w:pPr>
              <w:pStyle w:val="ConsPlusNormal"/>
              <w:jc w:val="center"/>
            </w:pPr>
            <w:r>
              <w:t>тыс. кВт·</w:t>
            </w:r>
            <w:proofErr w:type="gramStart"/>
            <w:r>
              <w:t>ч</w:t>
            </w:r>
            <w:proofErr w:type="gramEnd"/>
            <w:r>
              <w:t>/год</w:t>
            </w:r>
          </w:p>
        </w:tc>
        <w:tc>
          <w:tcPr>
            <w:tcW w:w="1474" w:type="dxa"/>
            <w:vAlign w:val="center"/>
          </w:tcPr>
          <w:p w:rsidR="0080364C" w:rsidRDefault="0080364C">
            <w:pPr>
              <w:pStyle w:val="ConsPlusNormal"/>
              <w:jc w:val="center"/>
            </w:pPr>
            <w:r>
              <w:t>-</w:t>
            </w:r>
          </w:p>
        </w:tc>
        <w:tc>
          <w:tcPr>
            <w:tcW w:w="1304" w:type="dxa"/>
            <w:vAlign w:val="center"/>
          </w:tcPr>
          <w:p w:rsidR="0080364C" w:rsidRDefault="0080364C">
            <w:pPr>
              <w:pStyle w:val="ConsPlusNormal"/>
              <w:jc w:val="center"/>
            </w:pPr>
            <w:r>
              <w:t>6120</w:t>
            </w:r>
          </w:p>
        </w:tc>
      </w:tr>
      <w:tr w:rsidR="0080364C">
        <w:tc>
          <w:tcPr>
            <w:tcW w:w="510" w:type="dxa"/>
          </w:tcPr>
          <w:p w:rsidR="0080364C" w:rsidRDefault="0080364C">
            <w:pPr>
              <w:pStyle w:val="ConsPlusNormal"/>
              <w:jc w:val="center"/>
            </w:pPr>
            <w:r>
              <w:t>6.5</w:t>
            </w:r>
          </w:p>
        </w:tc>
        <w:tc>
          <w:tcPr>
            <w:tcW w:w="3915" w:type="dxa"/>
          </w:tcPr>
          <w:p w:rsidR="0080364C" w:rsidRDefault="0080364C">
            <w:pPr>
              <w:pStyle w:val="ConsPlusNormal"/>
            </w:pPr>
            <w:r>
              <w:t>Общее потребление тепла на отопление, вентиляцию, горячее водоснабжение</w:t>
            </w:r>
          </w:p>
        </w:tc>
        <w:tc>
          <w:tcPr>
            <w:tcW w:w="1531" w:type="dxa"/>
            <w:vAlign w:val="center"/>
          </w:tcPr>
          <w:p w:rsidR="0080364C" w:rsidRDefault="0080364C">
            <w:pPr>
              <w:pStyle w:val="ConsPlusNormal"/>
              <w:jc w:val="center"/>
            </w:pPr>
            <w:r>
              <w:t>Гкал/год</w:t>
            </w:r>
          </w:p>
        </w:tc>
        <w:tc>
          <w:tcPr>
            <w:tcW w:w="1474" w:type="dxa"/>
            <w:vAlign w:val="center"/>
          </w:tcPr>
          <w:p w:rsidR="0080364C" w:rsidRDefault="0080364C">
            <w:pPr>
              <w:pStyle w:val="ConsPlusNormal"/>
              <w:jc w:val="center"/>
            </w:pPr>
            <w:r>
              <w:t>-</w:t>
            </w:r>
          </w:p>
        </w:tc>
        <w:tc>
          <w:tcPr>
            <w:tcW w:w="1304" w:type="dxa"/>
            <w:vAlign w:val="center"/>
          </w:tcPr>
          <w:p w:rsidR="0080364C" w:rsidRDefault="0080364C">
            <w:pPr>
              <w:pStyle w:val="ConsPlusNormal"/>
              <w:jc w:val="center"/>
            </w:pPr>
            <w:r>
              <w:t>13326,40</w:t>
            </w:r>
          </w:p>
        </w:tc>
      </w:tr>
      <w:tr w:rsidR="0080364C">
        <w:tc>
          <w:tcPr>
            <w:tcW w:w="510" w:type="dxa"/>
          </w:tcPr>
          <w:p w:rsidR="0080364C" w:rsidRDefault="0080364C">
            <w:pPr>
              <w:pStyle w:val="ConsPlusNormal"/>
              <w:jc w:val="center"/>
            </w:pPr>
            <w:r>
              <w:t>6.6</w:t>
            </w:r>
          </w:p>
        </w:tc>
        <w:tc>
          <w:tcPr>
            <w:tcW w:w="3915" w:type="dxa"/>
          </w:tcPr>
          <w:p w:rsidR="0080364C" w:rsidRDefault="0080364C">
            <w:pPr>
              <w:pStyle w:val="ConsPlusNormal"/>
            </w:pPr>
            <w:r>
              <w:t>Газоснабжение</w:t>
            </w:r>
          </w:p>
        </w:tc>
        <w:tc>
          <w:tcPr>
            <w:tcW w:w="1531" w:type="dxa"/>
            <w:vAlign w:val="center"/>
          </w:tcPr>
          <w:p w:rsidR="0080364C" w:rsidRDefault="0080364C">
            <w:pPr>
              <w:pStyle w:val="ConsPlusNormal"/>
              <w:jc w:val="center"/>
            </w:pPr>
            <w:r>
              <w:t>тыс. н. куб. м/год</w:t>
            </w:r>
          </w:p>
        </w:tc>
        <w:tc>
          <w:tcPr>
            <w:tcW w:w="1474" w:type="dxa"/>
            <w:vAlign w:val="center"/>
          </w:tcPr>
          <w:p w:rsidR="0080364C" w:rsidRDefault="0080364C">
            <w:pPr>
              <w:pStyle w:val="ConsPlusNormal"/>
              <w:jc w:val="center"/>
            </w:pPr>
            <w:r>
              <w:t>-</w:t>
            </w:r>
          </w:p>
        </w:tc>
        <w:tc>
          <w:tcPr>
            <w:tcW w:w="1304" w:type="dxa"/>
            <w:vAlign w:val="center"/>
          </w:tcPr>
          <w:p w:rsidR="0080364C" w:rsidRDefault="0080364C">
            <w:pPr>
              <w:pStyle w:val="ConsPlusNormal"/>
              <w:jc w:val="center"/>
            </w:pPr>
            <w:r>
              <w:t>1819,18</w:t>
            </w:r>
          </w:p>
        </w:tc>
      </w:tr>
      <w:tr w:rsidR="0080364C">
        <w:tc>
          <w:tcPr>
            <w:tcW w:w="510" w:type="dxa"/>
          </w:tcPr>
          <w:p w:rsidR="0080364C" w:rsidRDefault="0080364C">
            <w:pPr>
              <w:pStyle w:val="ConsPlusNormal"/>
              <w:jc w:val="center"/>
            </w:pPr>
            <w:r>
              <w:t>6.7</w:t>
            </w:r>
          </w:p>
        </w:tc>
        <w:tc>
          <w:tcPr>
            <w:tcW w:w="3915" w:type="dxa"/>
            <w:vAlign w:val="center"/>
          </w:tcPr>
          <w:p w:rsidR="0080364C" w:rsidRDefault="0080364C">
            <w:pPr>
              <w:pStyle w:val="ConsPlusNormal"/>
            </w:pPr>
            <w:r>
              <w:t>Количество твердых бытовых отходов</w:t>
            </w:r>
          </w:p>
        </w:tc>
        <w:tc>
          <w:tcPr>
            <w:tcW w:w="1531" w:type="dxa"/>
            <w:vAlign w:val="center"/>
          </w:tcPr>
          <w:p w:rsidR="0080364C" w:rsidRDefault="0080364C">
            <w:pPr>
              <w:pStyle w:val="ConsPlusNormal"/>
              <w:jc w:val="center"/>
            </w:pPr>
            <w:r>
              <w:t>тыс. куб. м/год</w:t>
            </w:r>
          </w:p>
        </w:tc>
        <w:tc>
          <w:tcPr>
            <w:tcW w:w="1474" w:type="dxa"/>
            <w:vAlign w:val="center"/>
          </w:tcPr>
          <w:p w:rsidR="0080364C" w:rsidRDefault="0080364C">
            <w:pPr>
              <w:pStyle w:val="ConsPlusNormal"/>
              <w:jc w:val="center"/>
            </w:pPr>
            <w:r>
              <w:t>-</w:t>
            </w:r>
          </w:p>
        </w:tc>
        <w:tc>
          <w:tcPr>
            <w:tcW w:w="1304" w:type="dxa"/>
            <w:vAlign w:val="center"/>
          </w:tcPr>
          <w:p w:rsidR="0080364C" w:rsidRDefault="0080364C">
            <w:pPr>
              <w:pStyle w:val="ConsPlusNormal"/>
              <w:jc w:val="center"/>
            </w:pPr>
            <w:r>
              <w:t>3,5</w:t>
            </w:r>
          </w:p>
        </w:tc>
      </w:tr>
    </w:tbl>
    <w:p w:rsidR="0080364C" w:rsidRDefault="0080364C">
      <w:pPr>
        <w:pStyle w:val="ConsPlusNormal"/>
        <w:jc w:val="both"/>
      </w:pPr>
    </w:p>
    <w:p w:rsidR="0080364C" w:rsidRDefault="0080364C">
      <w:pPr>
        <w:pStyle w:val="ConsPlusNormal"/>
        <w:ind w:firstLine="540"/>
        <w:jc w:val="both"/>
      </w:pPr>
      <w:r>
        <w:t>Примечание:</w:t>
      </w:r>
    </w:p>
    <w:p w:rsidR="0080364C" w:rsidRDefault="0080364C">
      <w:pPr>
        <w:pStyle w:val="ConsPlusNormal"/>
        <w:spacing w:before="220"/>
        <w:ind w:firstLine="540"/>
        <w:jc w:val="both"/>
      </w:pPr>
      <w:bookmarkStart w:id="12" w:name="P878"/>
      <w:bookmarkEnd w:id="12"/>
      <w:r>
        <w:t>&lt;*&gt; Интенсивность использования территории указана в границах кадастрового квартала площадью 4,33 га, включая планируемую территорию площадью 3,303 га.</w:t>
      </w:r>
    </w:p>
    <w:p w:rsidR="0080364C" w:rsidRDefault="0080364C">
      <w:pPr>
        <w:pStyle w:val="ConsPlusNormal"/>
        <w:jc w:val="both"/>
      </w:pPr>
    </w:p>
    <w:p w:rsidR="0080364C" w:rsidRDefault="0080364C">
      <w:pPr>
        <w:pStyle w:val="ConsPlusNormal"/>
        <w:jc w:val="center"/>
        <w:outlineLvl w:val="2"/>
      </w:pPr>
      <w:r>
        <w:t>IX. Проект межевания территории</w:t>
      </w:r>
    </w:p>
    <w:p w:rsidR="0080364C" w:rsidRDefault="0080364C">
      <w:pPr>
        <w:pStyle w:val="ConsPlusNormal"/>
        <w:jc w:val="both"/>
      </w:pPr>
    </w:p>
    <w:p w:rsidR="0080364C" w:rsidRDefault="0080364C">
      <w:pPr>
        <w:pStyle w:val="ConsPlusNormal"/>
        <w:ind w:firstLine="540"/>
        <w:jc w:val="both"/>
      </w:pPr>
      <w:r>
        <w:t xml:space="preserve">Межевание планируемой территории произведено в соответствии с планировочной схемой территории в целях установления границ земельных участков, планируемых под застройку. Чертеж межевания территории выполнен с указанием красных линий, допустимого размещения зданий, строений, сооружений и выявлением территорий общего пользования. Планируемая территория разделена на 15 земельных участков, из которых 2 земельных участка ранее </w:t>
      </w:r>
      <w:proofErr w:type="gramStart"/>
      <w:r>
        <w:t>учтенные</w:t>
      </w:r>
      <w:proofErr w:type="gramEnd"/>
      <w:r>
        <w:t xml:space="preserve"> и прошли государственный кадастровый учет, 13 участков вновь образуемые.</w:t>
      </w:r>
    </w:p>
    <w:p w:rsidR="0080364C" w:rsidRDefault="0080364C">
      <w:pPr>
        <w:pStyle w:val="ConsPlusNormal"/>
        <w:jc w:val="both"/>
      </w:pPr>
    </w:p>
    <w:p w:rsidR="0080364C" w:rsidRDefault="0080364C">
      <w:pPr>
        <w:pStyle w:val="ConsPlusNormal"/>
        <w:jc w:val="center"/>
        <w:outlineLvl w:val="3"/>
      </w:pPr>
      <w:r>
        <w:t>Сохраняемые земельные участки:</w:t>
      </w:r>
    </w:p>
    <w:p w:rsidR="0080364C" w:rsidRDefault="0080364C">
      <w:pPr>
        <w:pStyle w:val="ConsPlusNormal"/>
        <w:jc w:val="both"/>
      </w:pPr>
    </w:p>
    <w:p w:rsidR="0080364C" w:rsidRDefault="0080364C">
      <w:pPr>
        <w:pStyle w:val="ConsPlusNormal"/>
        <w:ind w:firstLine="540"/>
        <w:jc w:val="both"/>
      </w:pPr>
      <w:r>
        <w:t>Участок 1</w:t>
      </w:r>
    </w:p>
    <w:p w:rsidR="0080364C" w:rsidRDefault="0080364C">
      <w:pPr>
        <w:pStyle w:val="ConsPlusNormal"/>
        <w:spacing w:before="220"/>
        <w:ind w:firstLine="540"/>
        <w:jc w:val="both"/>
      </w:pPr>
      <w:r>
        <w:t>Земельный участок по ул. Конструкторов, 50т (кадастровый номер 36:34:0507010:21). Площадь участка - 152 кв. м. На земельном участке размещена трансформаторная подстанция ТП-40.</w:t>
      </w:r>
    </w:p>
    <w:p w:rsidR="0080364C" w:rsidRDefault="0080364C">
      <w:pPr>
        <w:pStyle w:val="ConsPlusNormal"/>
        <w:spacing w:before="220"/>
        <w:ind w:firstLine="540"/>
        <w:jc w:val="both"/>
      </w:pPr>
      <w:r>
        <w:t>Участок 2</w:t>
      </w:r>
    </w:p>
    <w:p w:rsidR="0080364C" w:rsidRDefault="0080364C">
      <w:pPr>
        <w:pStyle w:val="ConsPlusNormal"/>
        <w:spacing w:before="220"/>
        <w:ind w:firstLine="540"/>
        <w:jc w:val="both"/>
      </w:pPr>
      <w:r>
        <w:t>Земельный участок по ул. Пирогова, 50р (кадастровый номер 36:34:0507010:24). Площадь участка - 36 кв. м. На земельном участке размещен газорегуляторный пункт (ГРП).</w:t>
      </w:r>
    </w:p>
    <w:p w:rsidR="0080364C" w:rsidRDefault="0080364C">
      <w:pPr>
        <w:pStyle w:val="ConsPlusNormal"/>
        <w:jc w:val="both"/>
      </w:pPr>
    </w:p>
    <w:p w:rsidR="0080364C" w:rsidRDefault="0080364C">
      <w:pPr>
        <w:pStyle w:val="ConsPlusNormal"/>
        <w:jc w:val="center"/>
        <w:outlineLvl w:val="3"/>
      </w:pPr>
      <w:r>
        <w:t>Образуемые земельные участки:</w:t>
      </w:r>
    </w:p>
    <w:p w:rsidR="0080364C" w:rsidRDefault="0080364C">
      <w:pPr>
        <w:pStyle w:val="ConsPlusNormal"/>
        <w:jc w:val="both"/>
      </w:pPr>
    </w:p>
    <w:p w:rsidR="0080364C" w:rsidRDefault="0080364C">
      <w:pPr>
        <w:pStyle w:val="ConsPlusNormal"/>
        <w:ind w:firstLine="540"/>
        <w:jc w:val="both"/>
      </w:pPr>
      <w:r>
        <w:t>Участок 1</w:t>
      </w:r>
    </w:p>
    <w:p w:rsidR="0080364C" w:rsidRDefault="0080364C">
      <w:pPr>
        <w:pStyle w:val="ConsPlusNormal"/>
        <w:spacing w:before="220"/>
        <w:ind w:firstLine="540"/>
        <w:jc w:val="both"/>
      </w:pPr>
      <w:r>
        <w:t>Площадь участка - 7713 кв. м. Участок выделен для размещения 18-этажного жилого дома (стартовый дом) с пристроенной котельной.</w:t>
      </w:r>
    </w:p>
    <w:p w:rsidR="0080364C" w:rsidRDefault="0080364C">
      <w:pPr>
        <w:pStyle w:val="ConsPlusNormal"/>
        <w:spacing w:before="220"/>
        <w:ind w:firstLine="540"/>
        <w:jc w:val="both"/>
      </w:pPr>
      <w:r>
        <w:t>Участок 2</w:t>
      </w:r>
    </w:p>
    <w:p w:rsidR="0080364C" w:rsidRDefault="0080364C">
      <w:pPr>
        <w:pStyle w:val="ConsPlusNormal"/>
        <w:spacing w:before="220"/>
        <w:ind w:firstLine="540"/>
        <w:jc w:val="both"/>
      </w:pPr>
      <w:r>
        <w:t>Площадь участка - 11908 кв. м. Участок выделен для размещения 18-этажного жилого дома со встроенно-пристроенным детским садом, объектами бытового обслуживания, подземным паркингом и пристроенной котельной.</w:t>
      </w:r>
    </w:p>
    <w:p w:rsidR="0080364C" w:rsidRDefault="0080364C">
      <w:pPr>
        <w:pStyle w:val="ConsPlusNormal"/>
        <w:spacing w:before="220"/>
        <w:ind w:firstLine="540"/>
        <w:jc w:val="both"/>
      </w:pPr>
      <w:r>
        <w:t>Участок 3</w:t>
      </w:r>
    </w:p>
    <w:p w:rsidR="0080364C" w:rsidRDefault="0080364C">
      <w:pPr>
        <w:pStyle w:val="ConsPlusNormal"/>
        <w:spacing w:before="220"/>
        <w:ind w:firstLine="540"/>
        <w:jc w:val="both"/>
      </w:pPr>
      <w:r>
        <w:t>Площадь участка - 1590 кв. м. Участок выделен для размещения игровой территории дошкольного учреждения, встроенно-пристроенного в жилом доме.</w:t>
      </w:r>
    </w:p>
    <w:p w:rsidR="0080364C" w:rsidRDefault="0080364C">
      <w:pPr>
        <w:pStyle w:val="ConsPlusNormal"/>
        <w:spacing w:before="220"/>
        <w:ind w:firstLine="540"/>
        <w:jc w:val="both"/>
      </w:pPr>
      <w:r>
        <w:t>Участок 4</w:t>
      </w:r>
    </w:p>
    <w:p w:rsidR="0080364C" w:rsidRDefault="0080364C">
      <w:pPr>
        <w:pStyle w:val="ConsPlusNormal"/>
        <w:spacing w:before="220"/>
        <w:ind w:firstLine="540"/>
        <w:jc w:val="both"/>
      </w:pPr>
      <w:r>
        <w:t>Площадь участка - 2316 кв. м. Участок выделен для размещения надземного паркинга.</w:t>
      </w:r>
    </w:p>
    <w:p w:rsidR="0080364C" w:rsidRDefault="0080364C">
      <w:pPr>
        <w:pStyle w:val="ConsPlusNormal"/>
        <w:spacing w:before="220"/>
        <w:ind w:firstLine="540"/>
        <w:jc w:val="both"/>
      </w:pPr>
      <w:r>
        <w:t>Участок 5</w:t>
      </w:r>
    </w:p>
    <w:p w:rsidR="0080364C" w:rsidRDefault="0080364C">
      <w:pPr>
        <w:pStyle w:val="ConsPlusNormal"/>
        <w:spacing w:before="220"/>
        <w:ind w:firstLine="540"/>
        <w:jc w:val="both"/>
      </w:pPr>
      <w:r>
        <w:t>Площадь участка - 773 кв. м. Участок выделен для размещения магазина.</w:t>
      </w:r>
    </w:p>
    <w:p w:rsidR="0080364C" w:rsidRDefault="0080364C">
      <w:pPr>
        <w:pStyle w:val="ConsPlusNormal"/>
        <w:spacing w:before="220"/>
        <w:ind w:firstLine="540"/>
        <w:jc w:val="both"/>
      </w:pPr>
      <w:r>
        <w:t>Участок 6</w:t>
      </w:r>
    </w:p>
    <w:p w:rsidR="0080364C" w:rsidRDefault="0080364C">
      <w:pPr>
        <w:pStyle w:val="ConsPlusNormal"/>
        <w:spacing w:before="220"/>
        <w:ind w:firstLine="540"/>
        <w:jc w:val="both"/>
      </w:pPr>
      <w:r>
        <w:t>Площадь участка - 167 кв. м. Участок выделен для размещения повысительной насосной станции (ПНС).</w:t>
      </w:r>
    </w:p>
    <w:p w:rsidR="0080364C" w:rsidRDefault="0080364C">
      <w:pPr>
        <w:pStyle w:val="ConsPlusNormal"/>
        <w:spacing w:before="220"/>
        <w:ind w:firstLine="540"/>
        <w:jc w:val="both"/>
      </w:pPr>
      <w:r>
        <w:t>Участок 7</w:t>
      </w:r>
    </w:p>
    <w:p w:rsidR="0080364C" w:rsidRDefault="0080364C">
      <w:pPr>
        <w:pStyle w:val="ConsPlusNormal"/>
        <w:spacing w:before="220"/>
        <w:ind w:firstLine="540"/>
        <w:jc w:val="both"/>
      </w:pPr>
      <w:r>
        <w:t>Площадь участка - 207 кв. м. Участок выделен для размещения распределительного пункта (РП).</w:t>
      </w:r>
    </w:p>
    <w:p w:rsidR="0080364C" w:rsidRDefault="0080364C">
      <w:pPr>
        <w:pStyle w:val="ConsPlusNormal"/>
        <w:spacing w:before="220"/>
        <w:ind w:firstLine="540"/>
        <w:jc w:val="both"/>
      </w:pPr>
      <w:r>
        <w:t>Участок 8</w:t>
      </w:r>
    </w:p>
    <w:p w:rsidR="0080364C" w:rsidRDefault="0080364C">
      <w:pPr>
        <w:pStyle w:val="ConsPlusNormal"/>
        <w:spacing w:before="220"/>
        <w:ind w:firstLine="540"/>
        <w:jc w:val="both"/>
      </w:pPr>
      <w:r>
        <w:t>Площадь участка - 146 кв. м. Участок выделен для размещения трансформаторной подстанции (БКТП).</w:t>
      </w:r>
    </w:p>
    <w:p w:rsidR="0080364C" w:rsidRDefault="0080364C">
      <w:pPr>
        <w:pStyle w:val="ConsPlusNormal"/>
        <w:spacing w:before="220"/>
        <w:ind w:firstLine="540"/>
        <w:jc w:val="both"/>
      </w:pPr>
      <w:r>
        <w:t>Участок 9</w:t>
      </w:r>
    </w:p>
    <w:p w:rsidR="0080364C" w:rsidRDefault="0080364C">
      <w:pPr>
        <w:pStyle w:val="ConsPlusNormal"/>
        <w:spacing w:before="220"/>
        <w:ind w:firstLine="540"/>
        <w:jc w:val="both"/>
      </w:pPr>
      <w:r>
        <w:t>Площадь участка - 179 кв. м. Участок выделен для размещения газораспределительного пункта (ГРП).</w:t>
      </w:r>
    </w:p>
    <w:p w:rsidR="0080364C" w:rsidRDefault="0080364C">
      <w:pPr>
        <w:pStyle w:val="ConsPlusNormal"/>
        <w:spacing w:before="220"/>
        <w:ind w:firstLine="540"/>
        <w:jc w:val="both"/>
      </w:pPr>
      <w:r>
        <w:t>Участок 10</w:t>
      </w:r>
    </w:p>
    <w:p w:rsidR="0080364C" w:rsidRDefault="0080364C">
      <w:pPr>
        <w:pStyle w:val="ConsPlusNormal"/>
        <w:spacing w:before="220"/>
        <w:ind w:firstLine="540"/>
        <w:jc w:val="both"/>
      </w:pPr>
      <w:r>
        <w:t>Площадь участка - 5607 кв. м. Участок выделен для размещения проездов, пешеходных дорог, благоустройства (в красных линиях).</w:t>
      </w:r>
    </w:p>
    <w:p w:rsidR="0080364C" w:rsidRDefault="0080364C">
      <w:pPr>
        <w:pStyle w:val="ConsPlusNormal"/>
        <w:spacing w:before="220"/>
        <w:ind w:firstLine="540"/>
        <w:jc w:val="both"/>
      </w:pPr>
      <w:r>
        <w:t>Участок 11</w:t>
      </w:r>
    </w:p>
    <w:p w:rsidR="0080364C" w:rsidRDefault="0080364C">
      <w:pPr>
        <w:pStyle w:val="ConsPlusNormal"/>
        <w:spacing w:before="220"/>
        <w:ind w:firstLine="540"/>
        <w:jc w:val="both"/>
      </w:pPr>
      <w:r>
        <w:t>Площадь участка - 1161 кв. м. Участок выделен для размещения проездов, пешеходных дорог, благоустройства (за красными линиями).</w:t>
      </w:r>
    </w:p>
    <w:p w:rsidR="0080364C" w:rsidRDefault="0080364C">
      <w:pPr>
        <w:pStyle w:val="ConsPlusNormal"/>
        <w:spacing w:before="220"/>
        <w:ind w:firstLine="540"/>
        <w:jc w:val="both"/>
      </w:pPr>
      <w:r>
        <w:t>Участок 12</w:t>
      </w:r>
    </w:p>
    <w:p w:rsidR="0080364C" w:rsidRDefault="0080364C">
      <w:pPr>
        <w:pStyle w:val="ConsPlusNormal"/>
        <w:spacing w:before="220"/>
        <w:ind w:firstLine="540"/>
        <w:jc w:val="both"/>
      </w:pPr>
      <w:r>
        <w:t xml:space="preserve">Площадь участка - 76 кв. м. Участок выделен для размещения проездов, пешеходных дорог, </w:t>
      </w:r>
      <w:r>
        <w:lastRenderedPageBreak/>
        <w:t>благоустройства (за красными линиями).</w:t>
      </w:r>
    </w:p>
    <w:p w:rsidR="0080364C" w:rsidRDefault="0080364C">
      <w:pPr>
        <w:pStyle w:val="ConsPlusNormal"/>
        <w:spacing w:before="220"/>
        <w:ind w:firstLine="540"/>
        <w:jc w:val="both"/>
      </w:pPr>
      <w:r>
        <w:t>Участок 13</w:t>
      </w:r>
    </w:p>
    <w:p w:rsidR="0080364C" w:rsidRDefault="0080364C">
      <w:pPr>
        <w:pStyle w:val="ConsPlusNormal"/>
        <w:spacing w:before="220"/>
        <w:ind w:firstLine="540"/>
        <w:jc w:val="both"/>
      </w:pPr>
      <w:r>
        <w:t>Площадь участка - 999 кв. м. Участок выделен для размещения проездов, пешеходных дорог, благоустройства (за красными линиями).</w:t>
      </w:r>
    </w:p>
    <w:p w:rsidR="0080364C" w:rsidRDefault="0080364C">
      <w:pPr>
        <w:pStyle w:val="ConsPlusNormal"/>
        <w:jc w:val="both"/>
      </w:pPr>
    </w:p>
    <w:p w:rsidR="0080364C" w:rsidRDefault="0080364C">
      <w:pPr>
        <w:pStyle w:val="ConsPlusNormal"/>
        <w:jc w:val="center"/>
        <w:outlineLvl w:val="2"/>
      </w:pPr>
      <w:r>
        <w:t>X. Защита территории от чрезвычайных ситуаций</w:t>
      </w:r>
    </w:p>
    <w:p w:rsidR="0080364C" w:rsidRDefault="0080364C">
      <w:pPr>
        <w:pStyle w:val="ConsPlusNormal"/>
        <w:jc w:val="center"/>
      </w:pPr>
      <w:r>
        <w:t>природного и техногенного характера,</w:t>
      </w:r>
    </w:p>
    <w:p w:rsidR="0080364C" w:rsidRDefault="0080364C">
      <w:pPr>
        <w:pStyle w:val="ConsPlusNormal"/>
        <w:jc w:val="center"/>
      </w:pPr>
      <w:r>
        <w:t>проведение мероприятий по гражданской обороне</w:t>
      </w:r>
    </w:p>
    <w:p w:rsidR="0080364C" w:rsidRDefault="0080364C">
      <w:pPr>
        <w:pStyle w:val="ConsPlusNormal"/>
        <w:jc w:val="center"/>
      </w:pPr>
      <w:r>
        <w:t>и обеспечению пожарной безопасности</w:t>
      </w:r>
    </w:p>
    <w:p w:rsidR="0080364C" w:rsidRDefault="0080364C">
      <w:pPr>
        <w:pStyle w:val="ConsPlusNormal"/>
        <w:jc w:val="both"/>
      </w:pPr>
    </w:p>
    <w:p w:rsidR="0080364C" w:rsidRDefault="0080364C">
      <w:pPr>
        <w:pStyle w:val="ConsPlusNormal"/>
        <w:ind w:firstLine="540"/>
        <w:jc w:val="both"/>
      </w:pPr>
      <w:r>
        <w:t xml:space="preserve">Мероприятия по защите территории от чрезвычайных ситуаций природного и техногенного характера, мероприятия по гражданской обороне и обеспечению пожарной безопасности должны производиться в соответствии с положениями Генерального </w:t>
      </w:r>
      <w:hyperlink r:id="rId43">
        <w:r>
          <w:rPr>
            <w:color w:val="0000FF"/>
          </w:rPr>
          <w:t>плана</w:t>
        </w:r>
      </w:hyperlink>
      <w:r>
        <w:t>.</w:t>
      </w:r>
    </w:p>
    <w:p w:rsidR="0080364C" w:rsidRDefault="0080364C">
      <w:pPr>
        <w:pStyle w:val="ConsPlusNormal"/>
        <w:jc w:val="both"/>
      </w:pPr>
    </w:p>
    <w:p w:rsidR="0080364C" w:rsidRDefault="0080364C">
      <w:pPr>
        <w:pStyle w:val="ConsPlusNormal"/>
        <w:jc w:val="right"/>
      </w:pPr>
      <w:proofErr w:type="gramStart"/>
      <w:r>
        <w:t>Исполняющий</w:t>
      </w:r>
      <w:proofErr w:type="gramEnd"/>
      <w:r>
        <w:t xml:space="preserve"> обязанности</w:t>
      </w:r>
    </w:p>
    <w:p w:rsidR="0080364C" w:rsidRDefault="0080364C">
      <w:pPr>
        <w:pStyle w:val="ConsPlusNormal"/>
        <w:jc w:val="right"/>
      </w:pPr>
      <w:r>
        <w:t>руководителя управления</w:t>
      </w:r>
    </w:p>
    <w:p w:rsidR="0080364C" w:rsidRDefault="0080364C">
      <w:pPr>
        <w:pStyle w:val="ConsPlusNormal"/>
        <w:jc w:val="right"/>
      </w:pPr>
      <w:r>
        <w:t>главного архитектора городского округа</w:t>
      </w:r>
    </w:p>
    <w:p w:rsidR="0080364C" w:rsidRDefault="0080364C">
      <w:pPr>
        <w:pStyle w:val="ConsPlusNormal"/>
        <w:jc w:val="right"/>
      </w:pPr>
      <w:r>
        <w:t>Л.А.ПОДШИВАЛОВА</w:t>
      </w:r>
    </w:p>
    <w:p w:rsidR="0080364C" w:rsidRDefault="0080364C">
      <w:pPr>
        <w:pStyle w:val="ConsPlusNormal"/>
        <w:jc w:val="both"/>
      </w:pPr>
    </w:p>
    <w:p w:rsidR="0080364C" w:rsidRDefault="0080364C">
      <w:pPr>
        <w:pStyle w:val="ConsPlusNormal"/>
        <w:jc w:val="both"/>
      </w:pPr>
    </w:p>
    <w:p w:rsidR="0080364C" w:rsidRDefault="0080364C">
      <w:pPr>
        <w:pStyle w:val="ConsPlusNormal"/>
        <w:jc w:val="both"/>
      </w:pPr>
    </w:p>
    <w:p w:rsidR="0080364C" w:rsidRDefault="0080364C">
      <w:pPr>
        <w:pStyle w:val="ConsPlusNormal"/>
        <w:jc w:val="both"/>
      </w:pPr>
    </w:p>
    <w:p w:rsidR="0080364C" w:rsidRDefault="0080364C">
      <w:pPr>
        <w:pStyle w:val="ConsPlusNormal"/>
        <w:jc w:val="both"/>
      </w:pPr>
    </w:p>
    <w:p w:rsidR="0080364C" w:rsidRDefault="0080364C">
      <w:pPr>
        <w:pStyle w:val="ConsPlusNormal"/>
        <w:jc w:val="right"/>
        <w:outlineLvl w:val="1"/>
      </w:pPr>
      <w:r>
        <w:t>Приложение N 2</w:t>
      </w:r>
    </w:p>
    <w:p w:rsidR="0080364C" w:rsidRDefault="0080364C">
      <w:pPr>
        <w:pStyle w:val="ConsPlusNormal"/>
        <w:jc w:val="right"/>
      </w:pPr>
      <w:r>
        <w:t>к документации</w:t>
      </w:r>
    </w:p>
    <w:p w:rsidR="0080364C" w:rsidRDefault="0080364C">
      <w:pPr>
        <w:pStyle w:val="ConsPlusNormal"/>
        <w:jc w:val="right"/>
      </w:pPr>
      <w:r>
        <w:t>по планировке территории, ограниченной</w:t>
      </w:r>
    </w:p>
    <w:p w:rsidR="0080364C" w:rsidRDefault="0080364C">
      <w:pPr>
        <w:pStyle w:val="ConsPlusNormal"/>
        <w:jc w:val="right"/>
      </w:pPr>
      <w:r>
        <w:t>улицами Конструкторов - Крымская - Пирогова</w:t>
      </w:r>
    </w:p>
    <w:p w:rsidR="0080364C" w:rsidRDefault="0080364C">
      <w:pPr>
        <w:pStyle w:val="ConsPlusNormal"/>
        <w:jc w:val="right"/>
      </w:pPr>
      <w:r>
        <w:t>в городском округе город Воронеж</w:t>
      </w:r>
    </w:p>
    <w:p w:rsidR="0080364C" w:rsidRDefault="0080364C">
      <w:pPr>
        <w:pStyle w:val="ConsPlusNormal"/>
        <w:jc w:val="both"/>
      </w:pPr>
    </w:p>
    <w:p w:rsidR="0080364C" w:rsidRDefault="0080364C">
      <w:pPr>
        <w:pStyle w:val="ConsPlusNormal"/>
        <w:jc w:val="center"/>
      </w:pPr>
      <w:bookmarkStart w:id="13" w:name="P942"/>
      <w:bookmarkEnd w:id="13"/>
      <w:r>
        <w:t>Чертеж</w:t>
      </w:r>
    </w:p>
    <w:p w:rsidR="0080364C" w:rsidRDefault="0080364C">
      <w:pPr>
        <w:pStyle w:val="ConsPlusNormal"/>
        <w:jc w:val="center"/>
      </w:pPr>
      <w:r>
        <w:t>планировки территории, ограниченной улицами Конструкторов -</w:t>
      </w:r>
    </w:p>
    <w:p w:rsidR="0080364C" w:rsidRDefault="0080364C">
      <w:pPr>
        <w:pStyle w:val="ConsPlusNormal"/>
        <w:jc w:val="center"/>
      </w:pPr>
      <w:r>
        <w:t>Крымская - Пирогова в городском округе город Воронеж</w:t>
      </w:r>
    </w:p>
    <w:p w:rsidR="0080364C" w:rsidRDefault="0080364C">
      <w:pPr>
        <w:pStyle w:val="ConsPlusNormal"/>
        <w:jc w:val="both"/>
      </w:pPr>
    </w:p>
    <w:p w:rsidR="0080364C" w:rsidRDefault="0080364C">
      <w:pPr>
        <w:pStyle w:val="ConsPlusNormal"/>
        <w:jc w:val="center"/>
      </w:pPr>
      <w:r>
        <w:rPr>
          <w:noProof/>
          <w:position w:val="-302"/>
        </w:rPr>
        <w:lastRenderedPageBreak/>
        <w:drawing>
          <wp:inline distT="0" distB="0" distL="0" distR="0">
            <wp:extent cx="5502275" cy="398272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4">
                      <a:extLst>
                        <a:ext uri="{28A0092B-C50C-407E-A947-70E740481C1C}">
                          <a14:useLocalDpi xmlns:a14="http://schemas.microsoft.com/office/drawing/2010/main" val="0"/>
                        </a:ext>
                      </a:extLst>
                    </a:blip>
                    <a:srcRect/>
                    <a:stretch>
                      <a:fillRect/>
                    </a:stretch>
                  </pic:blipFill>
                  <pic:spPr bwMode="auto">
                    <a:xfrm>
                      <a:off x="0" y="0"/>
                      <a:ext cx="5502275" cy="3982720"/>
                    </a:xfrm>
                    <a:prstGeom prst="rect">
                      <a:avLst/>
                    </a:prstGeom>
                    <a:noFill/>
                    <a:ln>
                      <a:noFill/>
                    </a:ln>
                  </pic:spPr>
                </pic:pic>
              </a:graphicData>
            </a:graphic>
          </wp:inline>
        </w:drawing>
      </w:r>
    </w:p>
    <w:p w:rsidR="0080364C" w:rsidRDefault="0080364C">
      <w:pPr>
        <w:pStyle w:val="ConsPlusNormal"/>
        <w:jc w:val="both"/>
      </w:pPr>
    </w:p>
    <w:p w:rsidR="0080364C" w:rsidRDefault="0080364C">
      <w:pPr>
        <w:pStyle w:val="ConsPlusNormal"/>
        <w:jc w:val="right"/>
      </w:pPr>
      <w:proofErr w:type="gramStart"/>
      <w:r>
        <w:t>Исполняющий</w:t>
      </w:r>
      <w:proofErr w:type="gramEnd"/>
      <w:r>
        <w:t xml:space="preserve"> обязанности</w:t>
      </w:r>
    </w:p>
    <w:p w:rsidR="0080364C" w:rsidRDefault="0080364C">
      <w:pPr>
        <w:pStyle w:val="ConsPlusNormal"/>
        <w:jc w:val="right"/>
      </w:pPr>
      <w:r>
        <w:t>руководителя управления</w:t>
      </w:r>
    </w:p>
    <w:p w:rsidR="0080364C" w:rsidRDefault="0080364C">
      <w:pPr>
        <w:pStyle w:val="ConsPlusNormal"/>
        <w:jc w:val="right"/>
      </w:pPr>
      <w:r>
        <w:t>главного архитектора городского округа</w:t>
      </w:r>
    </w:p>
    <w:p w:rsidR="0080364C" w:rsidRDefault="0080364C">
      <w:pPr>
        <w:pStyle w:val="ConsPlusNormal"/>
        <w:jc w:val="right"/>
      </w:pPr>
      <w:r>
        <w:t>Л.А.ПОДШИВАЛОВА</w:t>
      </w:r>
    </w:p>
    <w:p w:rsidR="0080364C" w:rsidRDefault="0080364C">
      <w:pPr>
        <w:pStyle w:val="ConsPlusNormal"/>
        <w:jc w:val="both"/>
      </w:pPr>
    </w:p>
    <w:p w:rsidR="0080364C" w:rsidRDefault="0080364C">
      <w:pPr>
        <w:pStyle w:val="ConsPlusNormal"/>
        <w:jc w:val="both"/>
      </w:pPr>
    </w:p>
    <w:p w:rsidR="0080364C" w:rsidRDefault="0080364C">
      <w:pPr>
        <w:pStyle w:val="ConsPlusNormal"/>
        <w:jc w:val="both"/>
      </w:pPr>
    </w:p>
    <w:p w:rsidR="0080364C" w:rsidRDefault="0080364C">
      <w:pPr>
        <w:pStyle w:val="ConsPlusNormal"/>
        <w:jc w:val="both"/>
      </w:pPr>
    </w:p>
    <w:p w:rsidR="0080364C" w:rsidRDefault="0080364C">
      <w:pPr>
        <w:pStyle w:val="ConsPlusNormal"/>
        <w:jc w:val="both"/>
      </w:pPr>
    </w:p>
    <w:p w:rsidR="0080364C" w:rsidRDefault="0080364C">
      <w:pPr>
        <w:pStyle w:val="ConsPlusNormal"/>
        <w:jc w:val="right"/>
        <w:outlineLvl w:val="1"/>
      </w:pPr>
      <w:r>
        <w:t>Приложение N 3</w:t>
      </w:r>
    </w:p>
    <w:p w:rsidR="0080364C" w:rsidRDefault="0080364C">
      <w:pPr>
        <w:pStyle w:val="ConsPlusNormal"/>
        <w:jc w:val="right"/>
      </w:pPr>
      <w:r>
        <w:t>к документации</w:t>
      </w:r>
    </w:p>
    <w:p w:rsidR="0080364C" w:rsidRDefault="0080364C">
      <w:pPr>
        <w:pStyle w:val="ConsPlusNormal"/>
        <w:jc w:val="right"/>
      </w:pPr>
      <w:r>
        <w:t>по планировке территории, ограниченной</w:t>
      </w:r>
    </w:p>
    <w:p w:rsidR="0080364C" w:rsidRDefault="0080364C">
      <w:pPr>
        <w:pStyle w:val="ConsPlusNormal"/>
        <w:jc w:val="right"/>
      </w:pPr>
      <w:r>
        <w:t>улицами Конструкторов - Крымская - Пирогова</w:t>
      </w:r>
    </w:p>
    <w:p w:rsidR="0080364C" w:rsidRDefault="0080364C">
      <w:pPr>
        <w:pStyle w:val="ConsPlusNormal"/>
        <w:jc w:val="right"/>
      </w:pPr>
      <w:r>
        <w:t>в городском округе город Воронеж</w:t>
      </w:r>
    </w:p>
    <w:p w:rsidR="0080364C" w:rsidRDefault="0080364C">
      <w:pPr>
        <w:pStyle w:val="ConsPlusNormal"/>
        <w:jc w:val="both"/>
      </w:pPr>
    </w:p>
    <w:p w:rsidR="0080364C" w:rsidRDefault="0080364C">
      <w:pPr>
        <w:pStyle w:val="ConsPlusNormal"/>
        <w:jc w:val="center"/>
      </w:pPr>
      <w:bookmarkStart w:id="14" w:name="P963"/>
      <w:bookmarkEnd w:id="14"/>
      <w:r>
        <w:t>Чертеж</w:t>
      </w:r>
    </w:p>
    <w:p w:rsidR="0080364C" w:rsidRDefault="0080364C">
      <w:pPr>
        <w:pStyle w:val="ConsPlusNormal"/>
        <w:jc w:val="center"/>
      </w:pPr>
      <w:r>
        <w:t>межевания территории, ограниченной улицами Конструкторов -</w:t>
      </w:r>
    </w:p>
    <w:p w:rsidR="0080364C" w:rsidRDefault="0080364C">
      <w:pPr>
        <w:pStyle w:val="ConsPlusNormal"/>
        <w:jc w:val="center"/>
      </w:pPr>
      <w:r>
        <w:t>Крымская - Пирогова в городском округе город Воронеж</w:t>
      </w:r>
    </w:p>
    <w:p w:rsidR="0080364C" w:rsidRDefault="0080364C">
      <w:pPr>
        <w:pStyle w:val="ConsPlusNormal"/>
        <w:jc w:val="both"/>
      </w:pPr>
    </w:p>
    <w:p w:rsidR="0080364C" w:rsidRDefault="0080364C">
      <w:pPr>
        <w:pStyle w:val="ConsPlusNormal"/>
        <w:jc w:val="center"/>
      </w:pPr>
      <w:r>
        <w:rPr>
          <w:noProof/>
          <w:position w:val="-616"/>
        </w:rPr>
        <w:lastRenderedPageBreak/>
        <w:drawing>
          <wp:inline distT="0" distB="0" distL="0" distR="0">
            <wp:extent cx="5493385" cy="797433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5">
                      <a:extLst>
                        <a:ext uri="{28A0092B-C50C-407E-A947-70E740481C1C}">
                          <a14:useLocalDpi xmlns:a14="http://schemas.microsoft.com/office/drawing/2010/main" val="0"/>
                        </a:ext>
                      </a:extLst>
                    </a:blip>
                    <a:srcRect/>
                    <a:stretch>
                      <a:fillRect/>
                    </a:stretch>
                  </pic:blipFill>
                  <pic:spPr bwMode="auto">
                    <a:xfrm>
                      <a:off x="0" y="0"/>
                      <a:ext cx="5493385" cy="7974330"/>
                    </a:xfrm>
                    <a:prstGeom prst="rect">
                      <a:avLst/>
                    </a:prstGeom>
                    <a:noFill/>
                    <a:ln>
                      <a:noFill/>
                    </a:ln>
                  </pic:spPr>
                </pic:pic>
              </a:graphicData>
            </a:graphic>
          </wp:inline>
        </w:drawing>
      </w:r>
    </w:p>
    <w:p w:rsidR="0080364C" w:rsidRDefault="0080364C">
      <w:pPr>
        <w:pStyle w:val="ConsPlusNormal"/>
        <w:jc w:val="both"/>
      </w:pPr>
    </w:p>
    <w:p w:rsidR="0080364C" w:rsidRDefault="0080364C">
      <w:pPr>
        <w:pStyle w:val="ConsPlusNormal"/>
        <w:jc w:val="both"/>
      </w:pPr>
    </w:p>
    <w:p w:rsidR="0080364C" w:rsidRDefault="0080364C">
      <w:pPr>
        <w:pStyle w:val="ConsPlusNormal"/>
        <w:jc w:val="both"/>
      </w:pPr>
    </w:p>
    <w:p w:rsidR="0080364C" w:rsidRDefault="0080364C">
      <w:pPr>
        <w:pStyle w:val="ConsPlusNormal"/>
        <w:jc w:val="center"/>
      </w:pPr>
      <w:r>
        <w:rPr>
          <w:noProof/>
          <w:position w:val="-616"/>
        </w:rPr>
        <w:lastRenderedPageBreak/>
        <w:drawing>
          <wp:inline distT="0" distB="0" distL="0" distR="0">
            <wp:extent cx="5486400" cy="7974330"/>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6">
                      <a:extLst>
                        <a:ext uri="{28A0092B-C50C-407E-A947-70E740481C1C}">
                          <a14:useLocalDpi xmlns:a14="http://schemas.microsoft.com/office/drawing/2010/main" val="0"/>
                        </a:ext>
                      </a:extLst>
                    </a:blip>
                    <a:srcRect/>
                    <a:stretch>
                      <a:fillRect/>
                    </a:stretch>
                  </pic:blipFill>
                  <pic:spPr bwMode="auto">
                    <a:xfrm>
                      <a:off x="0" y="0"/>
                      <a:ext cx="5486400" cy="7974330"/>
                    </a:xfrm>
                    <a:prstGeom prst="rect">
                      <a:avLst/>
                    </a:prstGeom>
                    <a:noFill/>
                    <a:ln>
                      <a:noFill/>
                    </a:ln>
                  </pic:spPr>
                </pic:pic>
              </a:graphicData>
            </a:graphic>
          </wp:inline>
        </w:drawing>
      </w:r>
    </w:p>
    <w:p w:rsidR="0080364C" w:rsidRDefault="0080364C">
      <w:pPr>
        <w:pStyle w:val="ConsPlusNormal"/>
        <w:jc w:val="both"/>
      </w:pPr>
    </w:p>
    <w:p w:rsidR="0080364C" w:rsidRDefault="0080364C">
      <w:pPr>
        <w:pStyle w:val="ConsPlusNormal"/>
        <w:jc w:val="right"/>
      </w:pPr>
      <w:proofErr w:type="gramStart"/>
      <w:r>
        <w:t>Исполняющий</w:t>
      </w:r>
      <w:proofErr w:type="gramEnd"/>
      <w:r>
        <w:t xml:space="preserve"> обязанности</w:t>
      </w:r>
    </w:p>
    <w:p w:rsidR="0080364C" w:rsidRDefault="0080364C">
      <w:pPr>
        <w:pStyle w:val="ConsPlusNormal"/>
        <w:jc w:val="right"/>
      </w:pPr>
      <w:r>
        <w:t>руководителя управления</w:t>
      </w:r>
    </w:p>
    <w:p w:rsidR="0080364C" w:rsidRDefault="0080364C">
      <w:pPr>
        <w:pStyle w:val="ConsPlusNormal"/>
        <w:jc w:val="right"/>
      </w:pPr>
      <w:r>
        <w:t>главного архитектора городского округа</w:t>
      </w:r>
    </w:p>
    <w:p w:rsidR="0080364C" w:rsidRDefault="0080364C">
      <w:pPr>
        <w:pStyle w:val="ConsPlusNormal"/>
        <w:jc w:val="right"/>
      </w:pPr>
      <w:r>
        <w:t>Л.А.ПОДШИВАЛОВА</w:t>
      </w:r>
    </w:p>
    <w:p w:rsidR="0080364C" w:rsidRDefault="0080364C">
      <w:pPr>
        <w:pStyle w:val="ConsPlusNormal"/>
        <w:jc w:val="both"/>
      </w:pPr>
    </w:p>
    <w:p w:rsidR="0080364C" w:rsidRDefault="0080364C">
      <w:pPr>
        <w:pStyle w:val="ConsPlusNormal"/>
        <w:jc w:val="both"/>
      </w:pPr>
    </w:p>
    <w:p w:rsidR="0080364C" w:rsidRDefault="0080364C">
      <w:pPr>
        <w:pStyle w:val="ConsPlusNormal"/>
        <w:pBdr>
          <w:bottom w:val="single" w:sz="6" w:space="0" w:color="auto"/>
        </w:pBdr>
        <w:spacing w:before="100" w:after="100"/>
        <w:jc w:val="both"/>
        <w:rPr>
          <w:sz w:val="2"/>
          <w:szCs w:val="2"/>
        </w:rPr>
      </w:pPr>
    </w:p>
    <w:p w:rsidR="00A14F75" w:rsidRDefault="00A14F75">
      <w:bookmarkStart w:id="15" w:name="_GoBack"/>
      <w:bookmarkEnd w:id="15"/>
    </w:p>
    <w:sectPr w:rsidR="00A14F75" w:rsidSect="00DC438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64C"/>
    <w:rsid w:val="0080364C"/>
    <w:rsid w:val="00A14F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0364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0364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0364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0364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0364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0364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0364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80364C"/>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80364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0364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0364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0364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0364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0364C"/>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0364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0364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0364C"/>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TextList">
    <w:name w:val="ConsPlusTextList"/>
    <w:rsid w:val="0080364C"/>
    <w:pPr>
      <w:widowControl w:val="0"/>
      <w:autoSpaceDE w:val="0"/>
      <w:autoSpaceDN w:val="0"/>
      <w:spacing w:after="0" w:line="240" w:lineRule="auto"/>
    </w:pPr>
    <w:rPr>
      <w:rFonts w:ascii="Arial" w:eastAsia="Times New Roman" w:hAnsi="Arial" w:cs="Arial"/>
      <w:sz w:val="20"/>
      <w:szCs w:val="20"/>
      <w:lang w:eastAsia="ru-RU"/>
    </w:rPr>
  </w:style>
  <w:style w:type="paragraph" w:styleId="a3">
    <w:name w:val="Balloon Text"/>
    <w:basedOn w:val="a"/>
    <w:link w:val="a4"/>
    <w:uiPriority w:val="99"/>
    <w:semiHidden/>
    <w:unhideWhenUsed/>
    <w:rsid w:val="0080364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0364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RLAW181&amp;n=77096&amp;dst=100037" TargetMode="External"/><Relationship Id="rId18" Type="http://schemas.openxmlformats.org/officeDocument/2006/relationships/hyperlink" Target="https://login.consultant.ru/link/?req=doc&amp;base=RLAW181&amp;n=78539&amp;dst=100005" TargetMode="External"/><Relationship Id="rId26" Type="http://schemas.openxmlformats.org/officeDocument/2006/relationships/hyperlink" Target="https://login.consultant.ru/link/?req=doc&amp;base=RLAW181&amp;n=70891" TargetMode="External"/><Relationship Id="rId39" Type="http://schemas.openxmlformats.org/officeDocument/2006/relationships/hyperlink" Target="https://login.consultant.ru/link/?req=doc&amp;base=STR&amp;n=13879&amp;dst=100512" TargetMode="External"/><Relationship Id="rId21" Type="http://schemas.openxmlformats.org/officeDocument/2006/relationships/hyperlink" Target="https://login.consultant.ru/link/?req=doc&amp;base=RLAW181&amp;n=77096&amp;dst=104523" TargetMode="External"/><Relationship Id="rId34" Type="http://schemas.openxmlformats.org/officeDocument/2006/relationships/hyperlink" Target="https://login.consultant.ru/link/?req=doc&amp;base=RLAW181&amp;n=73833&amp;dst=100407" TargetMode="External"/><Relationship Id="rId42" Type="http://schemas.openxmlformats.org/officeDocument/2006/relationships/hyperlink" Target="https://login.consultant.ru/link/?req=doc&amp;base=RLAW181&amp;n=77096&amp;dst=101434" TargetMode="External"/><Relationship Id="rId47" Type="http://schemas.openxmlformats.org/officeDocument/2006/relationships/fontTable" Target="fontTable.xml"/><Relationship Id="rId7" Type="http://schemas.openxmlformats.org/officeDocument/2006/relationships/hyperlink" Target="https://login.consultant.ru/link/?req=doc&amp;base=LAW&amp;n=221678" TargetMode="External"/><Relationship Id="rId2" Type="http://schemas.microsoft.com/office/2007/relationships/stylesWithEffects" Target="stylesWithEffects.xml"/><Relationship Id="rId16" Type="http://schemas.openxmlformats.org/officeDocument/2006/relationships/hyperlink" Target="https://login.consultant.ru/link/?req=doc&amp;base=RLAW181&amp;n=72741&amp;dst=100010" TargetMode="External"/><Relationship Id="rId29" Type="http://schemas.openxmlformats.org/officeDocument/2006/relationships/hyperlink" Target="https://login.consultant.ru/link/?req=doc&amp;base=RLAW181&amp;n=72741&amp;dst=100256" TargetMode="External"/><Relationship Id="rId1" Type="http://schemas.openxmlformats.org/officeDocument/2006/relationships/styles" Target="styles.xml"/><Relationship Id="rId6" Type="http://schemas.openxmlformats.org/officeDocument/2006/relationships/hyperlink" Target="https://login.consultant.ru/link/?req=doc&amp;base=LAW&amp;n=221698" TargetMode="External"/><Relationship Id="rId11" Type="http://schemas.openxmlformats.org/officeDocument/2006/relationships/hyperlink" Target="https://login.consultant.ru/link/?req=doc&amp;base=RLAW181&amp;n=67262" TargetMode="External"/><Relationship Id="rId24" Type="http://schemas.openxmlformats.org/officeDocument/2006/relationships/hyperlink" Target="https://login.consultant.ru/link/?req=doc&amp;base=LAW&amp;n=13040&amp;dst=100013" TargetMode="External"/><Relationship Id="rId32" Type="http://schemas.openxmlformats.org/officeDocument/2006/relationships/hyperlink" Target="https://login.consultant.ru/link/?req=doc&amp;base=RLAW181&amp;n=73833&amp;dst=100411" TargetMode="External"/><Relationship Id="rId37" Type="http://schemas.openxmlformats.org/officeDocument/2006/relationships/hyperlink" Target="https://login.consultant.ru/link/?req=doc&amp;base=RLAW181&amp;n=78539&amp;dst=100005" TargetMode="External"/><Relationship Id="rId40" Type="http://schemas.openxmlformats.org/officeDocument/2006/relationships/hyperlink" Target="https://login.consultant.ru/link/?req=doc&amp;base=RLAW181&amp;n=73833&amp;dst=103109" TargetMode="External"/><Relationship Id="rId45" Type="http://schemas.openxmlformats.org/officeDocument/2006/relationships/image" Target="media/image2.png"/><Relationship Id="rId5" Type="http://schemas.openxmlformats.org/officeDocument/2006/relationships/hyperlink" Target="https://www.consultant.ru" TargetMode="External"/><Relationship Id="rId15" Type="http://schemas.openxmlformats.org/officeDocument/2006/relationships/hyperlink" Target="https://login.consultant.ru/link/?req=doc&amp;base=RLAW181&amp;n=73833&amp;dst=100014" TargetMode="External"/><Relationship Id="rId23" Type="http://schemas.openxmlformats.org/officeDocument/2006/relationships/hyperlink" Target="https://login.consultant.ru/link/?req=doc&amp;base=RLAW181&amp;n=77096&amp;dst=100037" TargetMode="External"/><Relationship Id="rId28" Type="http://schemas.openxmlformats.org/officeDocument/2006/relationships/hyperlink" Target="https://login.consultant.ru/link/?req=doc&amp;base=STR&amp;n=13879&amp;dst=100136" TargetMode="External"/><Relationship Id="rId36" Type="http://schemas.openxmlformats.org/officeDocument/2006/relationships/hyperlink" Target="https://login.consultant.ru/link/?req=doc&amp;base=RLAW181&amp;n=78539&amp;dst=100005" TargetMode="External"/><Relationship Id="rId10" Type="http://schemas.openxmlformats.org/officeDocument/2006/relationships/hyperlink" Target="https://login.consultant.ru/link/?req=doc&amp;base=RLAW181&amp;n=67262" TargetMode="External"/><Relationship Id="rId19" Type="http://schemas.openxmlformats.org/officeDocument/2006/relationships/hyperlink" Target="https://login.consultant.ru/link/?req=doc&amp;base=RLAW181&amp;n=77096&amp;dst=100037" TargetMode="External"/><Relationship Id="rId31" Type="http://schemas.openxmlformats.org/officeDocument/2006/relationships/hyperlink" Target="https://login.consultant.ru/link/?req=doc&amp;base=RLAW181&amp;n=73833&amp;dst=100411" TargetMode="External"/><Relationship Id="rId44"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login.consultant.ru/link/?req=doc&amp;base=RLAW181&amp;n=78539&amp;dst=100005" TargetMode="External"/><Relationship Id="rId14" Type="http://schemas.openxmlformats.org/officeDocument/2006/relationships/hyperlink" Target="https://login.consultant.ru/link/?req=doc&amp;base=LAW&amp;n=221698" TargetMode="External"/><Relationship Id="rId22" Type="http://schemas.openxmlformats.org/officeDocument/2006/relationships/hyperlink" Target="https://login.consultant.ru/link/?req=doc&amp;base=RLAW181&amp;n=77096&amp;dst=101244" TargetMode="External"/><Relationship Id="rId27" Type="http://schemas.openxmlformats.org/officeDocument/2006/relationships/hyperlink" Target="https://login.consultant.ru/link/?req=doc&amp;base=RLAW181&amp;n=73833&amp;dst=100345" TargetMode="External"/><Relationship Id="rId30" Type="http://schemas.openxmlformats.org/officeDocument/2006/relationships/hyperlink" Target="https://login.consultant.ru/link/?req=doc&amp;base=RLAW181&amp;n=73833&amp;dst=100368" TargetMode="External"/><Relationship Id="rId35" Type="http://schemas.openxmlformats.org/officeDocument/2006/relationships/hyperlink" Target="https://login.consultant.ru/link/?req=doc&amp;base=RLAW181&amp;n=73833&amp;dst=101992" TargetMode="External"/><Relationship Id="rId43" Type="http://schemas.openxmlformats.org/officeDocument/2006/relationships/hyperlink" Target="https://login.consultant.ru/link/?req=doc&amp;base=RLAW181&amp;n=78539&amp;dst=100005" TargetMode="External"/><Relationship Id="rId48" Type="http://schemas.openxmlformats.org/officeDocument/2006/relationships/theme" Target="theme/theme1.xml"/><Relationship Id="rId8" Type="http://schemas.openxmlformats.org/officeDocument/2006/relationships/hyperlink" Target="https://login.consultant.ru/link/?req=doc&amp;base=RLAW181&amp;n=78548" TargetMode="External"/><Relationship Id="rId3" Type="http://schemas.openxmlformats.org/officeDocument/2006/relationships/settings" Target="settings.xml"/><Relationship Id="rId12" Type="http://schemas.openxmlformats.org/officeDocument/2006/relationships/hyperlink" Target="https://login.consultant.ru/link/?req=doc&amp;base=RLAW181&amp;n=78539&amp;dst=100005" TargetMode="External"/><Relationship Id="rId17" Type="http://schemas.openxmlformats.org/officeDocument/2006/relationships/hyperlink" Target="https://login.consultant.ru/link/?req=doc&amp;base=RLAW181&amp;n=67262" TargetMode="External"/><Relationship Id="rId25" Type="http://schemas.openxmlformats.org/officeDocument/2006/relationships/hyperlink" Target="https://login.consultant.ru/link/?req=doc&amp;base=LAW&amp;n=200615" TargetMode="External"/><Relationship Id="rId33" Type="http://schemas.openxmlformats.org/officeDocument/2006/relationships/hyperlink" Target="https://login.consultant.ru/link/?req=doc&amp;base=RLAW181&amp;n=73833&amp;dst=100799" TargetMode="External"/><Relationship Id="rId38" Type="http://schemas.openxmlformats.org/officeDocument/2006/relationships/hyperlink" Target="https://login.consultant.ru/link/?req=doc&amp;base=RLAW181&amp;n=73833" TargetMode="External"/><Relationship Id="rId46" Type="http://schemas.openxmlformats.org/officeDocument/2006/relationships/image" Target="media/image3.png"/><Relationship Id="rId20" Type="http://schemas.openxmlformats.org/officeDocument/2006/relationships/hyperlink" Target="https://login.consultant.ru/link/?req=doc&amp;base=RLAW181&amp;n=77096&amp;dst=101244" TargetMode="External"/><Relationship Id="rId41" Type="http://schemas.openxmlformats.org/officeDocument/2006/relationships/hyperlink" Target="https://login.consultant.ru/link/?req=doc&amp;base=RLAW181&amp;n=73833&amp;dst=1004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6973</Words>
  <Characters>39747</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Михайлова Д.А.</dc:creator>
  <cp:lastModifiedBy>Михайлова Д.А.</cp:lastModifiedBy>
  <cp:revision>1</cp:revision>
  <dcterms:created xsi:type="dcterms:W3CDTF">2026-02-24T08:53:00Z</dcterms:created>
  <dcterms:modified xsi:type="dcterms:W3CDTF">2026-02-24T08:53:00Z</dcterms:modified>
</cp:coreProperties>
</file>